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ABB" w:rsidRPr="00617ABB" w:rsidRDefault="00617ABB" w:rsidP="00617ABB">
      <w:pPr>
        <w:spacing w:after="120"/>
        <w:jc w:val="center"/>
        <w:rPr>
          <w:rFonts w:ascii="Times New Roman Bold" w:hAnsi="Times New Roman Bold"/>
          <w:b/>
          <w:smallCaps/>
          <w:sz w:val="28"/>
        </w:rPr>
      </w:pPr>
      <w:bookmarkStart w:id="0" w:name="_GoBack"/>
      <w:bookmarkEnd w:id="0"/>
      <w:r w:rsidRPr="00617ABB">
        <w:rPr>
          <w:rFonts w:ascii="Times New Roman Bold" w:hAnsi="Times New Roman Bold"/>
          <w:b/>
          <w:smallCaps/>
          <w:sz w:val="28"/>
        </w:rPr>
        <w:t xml:space="preserve">Kim Honaker, </w:t>
      </w:r>
      <w:r w:rsidR="00867C65">
        <w:rPr>
          <w:rFonts w:ascii="Times New Roman Bold" w:hAnsi="Times New Roman Bold"/>
          <w:b/>
          <w:smallCaps/>
          <w:sz w:val="28"/>
        </w:rPr>
        <w:t xml:space="preserve">DBA, </w:t>
      </w:r>
      <w:r w:rsidRPr="00617ABB">
        <w:rPr>
          <w:rFonts w:ascii="Times New Roman Bold" w:hAnsi="Times New Roman Bold"/>
          <w:b/>
          <w:smallCaps/>
          <w:sz w:val="28"/>
        </w:rPr>
        <w:t>CPA</w:t>
      </w:r>
    </w:p>
    <w:p w:rsidR="00EF0B9B" w:rsidRDefault="00EF0B9B" w:rsidP="00EF0B9B">
      <w:pPr>
        <w:tabs>
          <w:tab w:val="right" w:pos="9360"/>
        </w:tabs>
        <w:rPr>
          <w:rFonts w:ascii="Times New Roman" w:hAnsi="Times New Roman"/>
        </w:rPr>
      </w:pPr>
      <w:r>
        <w:rPr>
          <w:rFonts w:ascii="Times New Roman" w:hAnsi="Times New Roman"/>
        </w:rPr>
        <w:t>BAS N426</w:t>
      </w:r>
      <w:r>
        <w:rPr>
          <w:rFonts w:ascii="Times New Roman" w:hAnsi="Times New Roman"/>
        </w:rPr>
        <w:tab/>
        <w:t xml:space="preserve">                           Phone: 615-898-2353                                                                                                  </w:t>
      </w:r>
    </w:p>
    <w:p w:rsidR="00617ABB" w:rsidRDefault="00EF0B9B" w:rsidP="00EF0B9B">
      <w:pPr>
        <w:pBdr>
          <w:bottom w:val="single" w:sz="4" w:space="1" w:color="auto"/>
        </w:pBdr>
        <w:tabs>
          <w:tab w:val="center" w:pos="4680"/>
          <w:tab w:val="right" w:pos="9360"/>
        </w:tabs>
        <w:rPr>
          <w:rFonts w:ascii="Times New Roman" w:hAnsi="Times New Roman"/>
        </w:rPr>
      </w:pPr>
      <w:r>
        <w:rPr>
          <w:rFonts w:ascii="Times New Roman" w:hAnsi="Times New Roman"/>
        </w:rPr>
        <w:t>MTSU Box 50</w:t>
      </w:r>
      <w:r>
        <w:rPr>
          <w:rFonts w:ascii="Times New Roman" w:hAnsi="Times New Roman"/>
        </w:rPr>
        <w:tab/>
      </w:r>
      <w:r>
        <w:rPr>
          <w:rFonts w:ascii="Times New Roman" w:hAnsi="Times New Roman"/>
        </w:rPr>
        <w:tab/>
        <w:t xml:space="preserve">  </w:t>
      </w:r>
      <w:hyperlink r:id="rId7" w:history="1">
        <w:r w:rsidRPr="00282F9F">
          <w:rPr>
            <w:rStyle w:val="Hyperlink"/>
            <w:rFonts w:ascii="Times New Roman" w:hAnsi="Times New Roman"/>
          </w:rPr>
          <w:t>kim.honaker@mtsu.edu</w:t>
        </w:r>
      </w:hyperlink>
      <w:r w:rsidR="00D50575">
        <w:rPr>
          <w:rFonts w:ascii="Times New Roman" w:hAnsi="Times New Roman"/>
        </w:rPr>
        <w:t xml:space="preserve">                 </w:t>
      </w:r>
      <w:r w:rsidR="002B6F14">
        <w:rPr>
          <w:rFonts w:ascii="Times New Roman" w:hAnsi="Times New Roman"/>
        </w:rPr>
        <w:t xml:space="preserve">  </w:t>
      </w:r>
      <w:r w:rsidR="003C4A78">
        <w:rPr>
          <w:rFonts w:ascii="Times New Roman" w:hAnsi="Times New Roman"/>
        </w:rPr>
        <w:t xml:space="preserve">                     </w:t>
      </w:r>
      <w:r w:rsidR="006903FB">
        <w:rPr>
          <w:rFonts w:ascii="Times New Roman" w:hAnsi="Times New Roman"/>
        </w:rPr>
        <w:t xml:space="preserve">    </w:t>
      </w:r>
    </w:p>
    <w:p w:rsidR="00617ABB" w:rsidRPr="00620CB9" w:rsidRDefault="00617ABB" w:rsidP="00617ABB">
      <w:pPr>
        <w:pStyle w:val="Objective"/>
        <w:spacing w:before="0" w:after="0" w:line="240" w:lineRule="auto"/>
        <w:rPr>
          <w:rFonts w:ascii="Times New Roman" w:hAnsi="Times New Roman"/>
          <w:szCs w:val="22"/>
        </w:rPr>
      </w:pPr>
    </w:p>
    <w:p w:rsidR="00617ABB" w:rsidRPr="00620CB9" w:rsidRDefault="00DF2667" w:rsidP="008B012E">
      <w:pPr>
        <w:pStyle w:val="SectionTitle"/>
        <w:pBdr>
          <w:bottom w:val="none" w:sz="0" w:space="0" w:color="auto"/>
        </w:pBdr>
        <w:spacing w:before="0" w:after="120" w:line="240" w:lineRule="auto"/>
        <w:rPr>
          <w:rFonts w:ascii="Times New Roman" w:hAnsi="Times New Roman"/>
          <w:b/>
          <w:sz w:val="22"/>
          <w:szCs w:val="22"/>
        </w:rPr>
      </w:pPr>
      <w:r>
        <w:rPr>
          <w:rFonts w:ascii="Times New Roman" w:hAnsi="Times New Roman"/>
          <w:b/>
          <w:sz w:val="22"/>
          <w:szCs w:val="22"/>
        </w:rPr>
        <w:t>EDUCATION</w:t>
      </w:r>
    </w:p>
    <w:p w:rsidR="00D827D4" w:rsidRPr="00620CB9" w:rsidRDefault="00D827D4" w:rsidP="00CE6EE0">
      <w:pPr>
        <w:pStyle w:val="Achievement"/>
        <w:numPr>
          <w:ilvl w:val="0"/>
          <w:numId w:val="0"/>
        </w:numPr>
        <w:spacing w:after="0" w:line="240" w:lineRule="auto"/>
        <w:rPr>
          <w:rFonts w:ascii="Times New Roman" w:hAnsi="Times New Roman"/>
          <w:szCs w:val="22"/>
        </w:rPr>
      </w:pPr>
      <w:r w:rsidRPr="00620CB9">
        <w:rPr>
          <w:rFonts w:ascii="Times New Roman" w:hAnsi="Times New Roman"/>
          <w:szCs w:val="22"/>
        </w:rPr>
        <w:t xml:space="preserve">D.B.A. – Accounting, Kennesaw State University, Kennesaw, GA, </w:t>
      </w:r>
      <w:r w:rsidR="00B97696">
        <w:rPr>
          <w:rFonts w:ascii="Times New Roman" w:hAnsi="Times New Roman"/>
          <w:szCs w:val="22"/>
        </w:rPr>
        <w:t>December</w:t>
      </w:r>
      <w:r w:rsidRPr="00620CB9">
        <w:rPr>
          <w:rFonts w:ascii="Times New Roman" w:hAnsi="Times New Roman"/>
          <w:szCs w:val="22"/>
        </w:rPr>
        <w:t xml:space="preserve"> 2013</w:t>
      </w:r>
      <w:r w:rsidR="001225A5">
        <w:rPr>
          <w:rFonts w:ascii="Times New Roman" w:hAnsi="Times New Roman"/>
          <w:szCs w:val="22"/>
        </w:rPr>
        <w:t>, GPA 4.0/4.0</w:t>
      </w:r>
    </w:p>
    <w:p w:rsidR="00D827D4" w:rsidRPr="00620CB9" w:rsidRDefault="00D827D4" w:rsidP="00CE6EE0">
      <w:pPr>
        <w:pStyle w:val="Achievement"/>
        <w:numPr>
          <w:ilvl w:val="0"/>
          <w:numId w:val="0"/>
        </w:numPr>
        <w:spacing w:after="0" w:line="240" w:lineRule="auto"/>
        <w:rPr>
          <w:rFonts w:ascii="Times New Roman" w:hAnsi="Times New Roman"/>
          <w:szCs w:val="22"/>
        </w:rPr>
      </w:pPr>
      <w:r w:rsidRPr="00620CB9">
        <w:rPr>
          <w:rFonts w:ascii="Times New Roman" w:hAnsi="Times New Roman"/>
          <w:szCs w:val="22"/>
        </w:rPr>
        <w:t>M.Acc. – Taxation, University of Tennessee, Knoxville, TN, May 1990</w:t>
      </w:r>
      <w:r w:rsidR="001225A5">
        <w:rPr>
          <w:rFonts w:ascii="Times New Roman" w:hAnsi="Times New Roman"/>
          <w:szCs w:val="22"/>
        </w:rPr>
        <w:t>, GPA 3.68/4.0</w:t>
      </w:r>
    </w:p>
    <w:p w:rsidR="00617ABB" w:rsidRPr="00620CB9" w:rsidRDefault="00D827D4" w:rsidP="00EF07D2">
      <w:pPr>
        <w:pStyle w:val="Achievement"/>
        <w:numPr>
          <w:ilvl w:val="0"/>
          <w:numId w:val="0"/>
        </w:numPr>
        <w:spacing w:after="120" w:line="240" w:lineRule="auto"/>
        <w:rPr>
          <w:rFonts w:ascii="Times New Roman" w:hAnsi="Times New Roman"/>
          <w:szCs w:val="22"/>
        </w:rPr>
      </w:pPr>
      <w:r w:rsidRPr="00620CB9">
        <w:rPr>
          <w:rFonts w:ascii="Times New Roman" w:hAnsi="Times New Roman"/>
          <w:szCs w:val="22"/>
        </w:rPr>
        <w:t>B.S.B.A</w:t>
      </w:r>
      <w:r w:rsidR="006B2C39">
        <w:rPr>
          <w:rFonts w:ascii="Times New Roman" w:hAnsi="Times New Roman"/>
          <w:szCs w:val="22"/>
        </w:rPr>
        <w:t xml:space="preserve"> </w:t>
      </w:r>
      <w:r w:rsidRPr="00620CB9">
        <w:rPr>
          <w:rFonts w:ascii="Times New Roman" w:hAnsi="Times New Roman"/>
          <w:szCs w:val="22"/>
        </w:rPr>
        <w:t>– Accounting, University of Tennessee, Knoxville, TN, May 1989</w:t>
      </w:r>
      <w:r w:rsidR="001225A5">
        <w:rPr>
          <w:rFonts w:ascii="Times New Roman" w:hAnsi="Times New Roman"/>
          <w:szCs w:val="22"/>
        </w:rPr>
        <w:t>, GPA</w:t>
      </w:r>
      <w:r w:rsidR="00D66C72">
        <w:rPr>
          <w:rFonts w:ascii="Times New Roman" w:hAnsi="Times New Roman"/>
          <w:szCs w:val="22"/>
        </w:rPr>
        <w:t xml:space="preserve"> </w:t>
      </w:r>
      <w:r w:rsidR="001225A5">
        <w:rPr>
          <w:rFonts w:ascii="Times New Roman" w:hAnsi="Times New Roman"/>
          <w:szCs w:val="22"/>
        </w:rPr>
        <w:t>3.77/4.0</w:t>
      </w:r>
    </w:p>
    <w:p w:rsidR="00D827D4" w:rsidRPr="00620CB9" w:rsidRDefault="00D827D4" w:rsidP="00E842CB">
      <w:pPr>
        <w:pStyle w:val="Achievement"/>
        <w:numPr>
          <w:ilvl w:val="0"/>
          <w:numId w:val="0"/>
        </w:numPr>
        <w:spacing w:after="0" w:line="240" w:lineRule="auto"/>
        <w:rPr>
          <w:rFonts w:ascii="Times New Roman" w:hAnsi="Times New Roman"/>
          <w:szCs w:val="22"/>
        </w:rPr>
      </w:pPr>
    </w:p>
    <w:p w:rsidR="00DF2667" w:rsidRDefault="00DF2667" w:rsidP="008B012E">
      <w:pPr>
        <w:pStyle w:val="SectionTitle"/>
        <w:pBdr>
          <w:bottom w:val="none" w:sz="0" w:space="0" w:color="auto"/>
        </w:pBdr>
        <w:spacing w:before="0" w:after="120" w:line="240" w:lineRule="auto"/>
        <w:rPr>
          <w:rFonts w:ascii="Times New Roman" w:hAnsi="Times New Roman"/>
          <w:b/>
          <w:sz w:val="22"/>
          <w:szCs w:val="22"/>
        </w:rPr>
      </w:pPr>
      <w:r>
        <w:rPr>
          <w:rFonts w:ascii="Times New Roman" w:hAnsi="Times New Roman"/>
          <w:b/>
          <w:sz w:val="22"/>
          <w:szCs w:val="22"/>
        </w:rPr>
        <w:t>Professional Certification</w:t>
      </w:r>
    </w:p>
    <w:p w:rsidR="00DF2667" w:rsidRDefault="00DF2667" w:rsidP="00EF07D2">
      <w:pPr>
        <w:pStyle w:val="Achievement"/>
        <w:numPr>
          <w:ilvl w:val="0"/>
          <w:numId w:val="0"/>
        </w:numPr>
        <w:spacing w:after="120" w:line="240" w:lineRule="auto"/>
        <w:rPr>
          <w:rFonts w:ascii="Times New Roman" w:hAnsi="Times New Roman"/>
          <w:szCs w:val="22"/>
        </w:rPr>
      </w:pPr>
      <w:r w:rsidRPr="00620CB9">
        <w:rPr>
          <w:rFonts w:ascii="Times New Roman" w:hAnsi="Times New Roman"/>
          <w:szCs w:val="22"/>
        </w:rPr>
        <w:t>Certified Public Accountant, Georgia</w:t>
      </w:r>
    </w:p>
    <w:p w:rsidR="00DF2667" w:rsidRPr="00620CB9" w:rsidRDefault="00DF2667" w:rsidP="00E842CB">
      <w:pPr>
        <w:pStyle w:val="Achievement"/>
        <w:numPr>
          <w:ilvl w:val="0"/>
          <w:numId w:val="0"/>
        </w:numPr>
        <w:spacing w:after="0" w:line="240" w:lineRule="auto"/>
        <w:rPr>
          <w:rFonts w:ascii="Times New Roman" w:hAnsi="Times New Roman"/>
          <w:szCs w:val="22"/>
        </w:rPr>
      </w:pPr>
    </w:p>
    <w:p w:rsidR="00FF2757" w:rsidRPr="00620CB9" w:rsidRDefault="00FF2757" w:rsidP="00FF2757">
      <w:pPr>
        <w:spacing w:after="120"/>
        <w:rPr>
          <w:rFonts w:ascii="Times New Roman" w:hAnsi="Times New Roman"/>
          <w:b/>
          <w:szCs w:val="22"/>
        </w:rPr>
      </w:pPr>
      <w:r>
        <w:rPr>
          <w:rFonts w:ascii="Times New Roman" w:hAnsi="Times New Roman"/>
          <w:b/>
          <w:szCs w:val="22"/>
        </w:rPr>
        <w:t>ACADEMIC AND PROFESSIONAL ACHIEVEMENTS</w:t>
      </w:r>
    </w:p>
    <w:p w:rsidR="00FF26F5" w:rsidRDefault="00FF26F5" w:rsidP="00FF2757">
      <w:pPr>
        <w:pStyle w:val="Achievement"/>
        <w:numPr>
          <w:ilvl w:val="0"/>
          <w:numId w:val="0"/>
        </w:numPr>
        <w:spacing w:after="0" w:line="240" w:lineRule="auto"/>
        <w:jc w:val="left"/>
        <w:rPr>
          <w:rFonts w:ascii="Times New Roman" w:hAnsi="Times New Roman"/>
          <w:szCs w:val="22"/>
        </w:rPr>
      </w:pPr>
      <w:r>
        <w:rPr>
          <w:rFonts w:ascii="Times New Roman" w:hAnsi="Times New Roman"/>
          <w:szCs w:val="22"/>
        </w:rPr>
        <w:t>2015</w:t>
      </w:r>
      <w:r w:rsidR="00F60685">
        <w:rPr>
          <w:rFonts w:ascii="Times New Roman" w:hAnsi="Times New Roman"/>
          <w:szCs w:val="22"/>
        </w:rPr>
        <w:t xml:space="preserve">, 2014 </w:t>
      </w:r>
      <w:r>
        <w:rPr>
          <w:rFonts w:ascii="Times New Roman" w:hAnsi="Times New Roman"/>
          <w:szCs w:val="22"/>
        </w:rPr>
        <w:t>“Person at MTSU who makes a difference,” as cited by a graduating senior</w:t>
      </w:r>
    </w:p>
    <w:p w:rsidR="00FF2757" w:rsidRDefault="00FF2757" w:rsidP="00FF2757">
      <w:pPr>
        <w:pStyle w:val="Achievement"/>
        <w:numPr>
          <w:ilvl w:val="0"/>
          <w:numId w:val="0"/>
        </w:numPr>
        <w:spacing w:after="0" w:line="240" w:lineRule="auto"/>
        <w:jc w:val="left"/>
        <w:rPr>
          <w:rFonts w:ascii="Times New Roman" w:hAnsi="Times New Roman"/>
          <w:szCs w:val="22"/>
        </w:rPr>
      </w:pPr>
      <w:r>
        <w:rPr>
          <w:rFonts w:ascii="Times New Roman" w:hAnsi="Times New Roman"/>
          <w:szCs w:val="22"/>
        </w:rPr>
        <w:t>2014 Coles College of Business School of Accountancy Outstanding DBA Accounting Research Award</w:t>
      </w:r>
    </w:p>
    <w:p w:rsidR="00FF2757" w:rsidRDefault="00FF2757" w:rsidP="00FF2757">
      <w:pPr>
        <w:pStyle w:val="Achievement"/>
        <w:numPr>
          <w:ilvl w:val="0"/>
          <w:numId w:val="0"/>
        </w:numPr>
        <w:spacing w:after="0" w:line="240" w:lineRule="auto"/>
        <w:jc w:val="left"/>
        <w:rPr>
          <w:rFonts w:ascii="Times New Roman" w:hAnsi="Times New Roman"/>
          <w:szCs w:val="22"/>
        </w:rPr>
      </w:pPr>
      <w:r>
        <w:rPr>
          <w:rFonts w:ascii="Times New Roman" w:hAnsi="Times New Roman"/>
          <w:szCs w:val="22"/>
        </w:rPr>
        <w:t>2011 NCR Corporation Emerging Leader Program</w:t>
      </w:r>
    </w:p>
    <w:p w:rsidR="00FF2757" w:rsidRDefault="00FF2757" w:rsidP="00FF2757">
      <w:pPr>
        <w:pStyle w:val="Achievement"/>
        <w:numPr>
          <w:ilvl w:val="0"/>
          <w:numId w:val="0"/>
        </w:numPr>
        <w:spacing w:after="0" w:line="240" w:lineRule="auto"/>
        <w:jc w:val="left"/>
        <w:rPr>
          <w:rFonts w:ascii="Times New Roman" w:hAnsi="Times New Roman"/>
          <w:szCs w:val="22"/>
        </w:rPr>
      </w:pPr>
      <w:r>
        <w:rPr>
          <w:rFonts w:ascii="Times New Roman" w:hAnsi="Times New Roman"/>
          <w:szCs w:val="22"/>
        </w:rPr>
        <w:t>2008 Cox Executive Leadership Program</w:t>
      </w:r>
    </w:p>
    <w:p w:rsidR="00FF2757" w:rsidRDefault="00FF2757" w:rsidP="00FF2757">
      <w:pPr>
        <w:pStyle w:val="Achievement"/>
        <w:numPr>
          <w:ilvl w:val="0"/>
          <w:numId w:val="0"/>
        </w:numPr>
        <w:spacing w:after="0" w:line="240" w:lineRule="auto"/>
        <w:jc w:val="left"/>
        <w:rPr>
          <w:rFonts w:ascii="Times New Roman" w:hAnsi="Times New Roman"/>
          <w:szCs w:val="22"/>
        </w:rPr>
      </w:pPr>
      <w:r>
        <w:rPr>
          <w:rFonts w:ascii="Times New Roman" w:hAnsi="Times New Roman"/>
          <w:szCs w:val="22"/>
        </w:rPr>
        <w:t>2008 Outward Bound Professional</w:t>
      </w:r>
    </w:p>
    <w:p w:rsidR="00FF2757" w:rsidRDefault="00FF2757" w:rsidP="00FF2757">
      <w:pPr>
        <w:pStyle w:val="Achievement"/>
        <w:numPr>
          <w:ilvl w:val="0"/>
          <w:numId w:val="0"/>
        </w:numPr>
        <w:spacing w:after="0" w:line="240" w:lineRule="auto"/>
        <w:jc w:val="left"/>
        <w:rPr>
          <w:rFonts w:ascii="Times New Roman" w:hAnsi="Times New Roman"/>
          <w:szCs w:val="22"/>
        </w:rPr>
      </w:pPr>
      <w:r>
        <w:rPr>
          <w:rFonts w:ascii="Times New Roman" w:hAnsi="Times New Roman"/>
          <w:szCs w:val="22"/>
        </w:rPr>
        <w:t>Beta Alpha Psi</w:t>
      </w:r>
    </w:p>
    <w:p w:rsidR="00FF2757" w:rsidRDefault="00FF2757" w:rsidP="00FF2757">
      <w:pPr>
        <w:pStyle w:val="Achievement"/>
        <w:numPr>
          <w:ilvl w:val="0"/>
          <w:numId w:val="0"/>
        </w:numPr>
        <w:spacing w:after="0" w:line="240" w:lineRule="auto"/>
        <w:jc w:val="left"/>
        <w:rPr>
          <w:rFonts w:ascii="Times New Roman" w:hAnsi="Times New Roman"/>
          <w:szCs w:val="22"/>
        </w:rPr>
      </w:pPr>
      <w:r>
        <w:rPr>
          <w:rFonts w:ascii="Times New Roman" w:hAnsi="Times New Roman"/>
          <w:szCs w:val="22"/>
        </w:rPr>
        <w:t>Beta Gamma Sigma Business Honorary</w:t>
      </w:r>
    </w:p>
    <w:p w:rsidR="00FF2757" w:rsidRDefault="00FF2757" w:rsidP="00FF2757">
      <w:pPr>
        <w:pStyle w:val="Achievement"/>
        <w:numPr>
          <w:ilvl w:val="0"/>
          <w:numId w:val="0"/>
        </w:numPr>
        <w:spacing w:after="0" w:line="240" w:lineRule="auto"/>
        <w:jc w:val="left"/>
        <w:rPr>
          <w:rFonts w:ascii="Times New Roman" w:hAnsi="Times New Roman"/>
          <w:szCs w:val="22"/>
        </w:rPr>
      </w:pPr>
      <w:r>
        <w:rPr>
          <w:rFonts w:ascii="Times New Roman" w:hAnsi="Times New Roman"/>
          <w:szCs w:val="22"/>
        </w:rPr>
        <w:t>Golden Key National Honor Society</w:t>
      </w:r>
    </w:p>
    <w:p w:rsidR="00FF2757" w:rsidRDefault="00FF2757" w:rsidP="00FF2757">
      <w:pPr>
        <w:pStyle w:val="Achievement"/>
        <w:numPr>
          <w:ilvl w:val="0"/>
          <w:numId w:val="0"/>
        </w:numPr>
        <w:spacing w:after="0" w:line="240" w:lineRule="auto"/>
        <w:jc w:val="left"/>
        <w:rPr>
          <w:rFonts w:ascii="Times New Roman" w:hAnsi="Times New Roman"/>
          <w:szCs w:val="22"/>
        </w:rPr>
      </w:pPr>
      <w:r>
        <w:rPr>
          <w:rFonts w:ascii="Times New Roman" w:hAnsi="Times New Roman"/>
          <w:szCs w:val="22"/>
        </w:rPr>
        <w:t>Phi Kappa Phi Honor Society</w:t>
      </w:r>
    </w:p>
    <w:p w:rsidR="00FF2757" w:rsidRDefault="00FF2757" w:rsidP="000474E5">
      <w:pPr>
        <w:pStyle w:val="Objective"/>
        <w:spacing w:before="0" w:after="120" w:line="240" w:lineRule="auto"/>
        <w:rPr>
          <w:rFonts w:ascii="Times New Roman" w:hAnsi="Times New Roman"/>
          <w:szCs w:val="22"/>
        </w:rPr>
      </w:pPr>
      <w:r>
        <w:rPr>
          <w:rFonts w:ascii="Times New Roman" w:hAnsi="Times New Roman"/>
          <w:szCs w:val="22"/>
        </w:rPr>
        <w:t>Passed Uniform CPA Examination on first sitting</w:t>
      </w:r>
    </w:p>
    <w:p w:rsidR="00FF2757" w:rsidRPr="00BB2B3B" w:rsidRDefault="00FF2757" w:rsidP="00FF2757">
      <w:pPr>
        <w:pStyle w:val="BodyText"/>
        <w:spacing w:after="0" w:line="240" w:lineRule="auto"/>
        <w:rPr>
          <w:rFonts w:ascii="Times New Roman" w:hAnsi="Times New Roman"/>
          <w:sz w:val="24"/>
          <w:szCs w:val="24"/>
        </w:rPr>
      </w:pPr>
    </w:p>
    <w:p w:rsidR="00A25789" w:rsidRDefault="00A25789" w:rsidP="00A25789">
      <w:pPr>
        <w:pStyle w:val="Objective"/>
        <w:spacing w:before="0" w:after="120"/>
        <w:rPr>
          <w:rFonts w:ascii="Times New Roman" w:hAnsi="Times New Roman"/>
          <w:b/>
          <w:szCs w:val="22"/>
        </w:rPr>
      </w:pPr>
      <w:r>
        <w:rPr>
          <w:rFonts w:ascii="Times New Roman" w:hAnsi="Times New Roman"/>
          <w:b/>
          <w:szCs w:val="22"/>
        </w:rPr>
        <w:t>PROFESSIONAL SUMMARY</w:t>
      </w:r>
    </w:p>
    <w:p w:rsidR="00A25789" w:rsidRDefault="00F33149" w:rsidP="00A25789">
      <w:pPr>
        <w:pStyle w:val="Achievement"/>
        <w:numPr>
          <w:ilvl w:val="0"/>
          <w:numId w:val="0"/>
        </w:numPr>
        <w:spacing w:after="120" w:line="240" w:lineRule="auto"/>
        <w:rPr>
          <w:rFonts w:ascii="Times New Roman" w:hAnsi="Times New Roman"/>
          <w:szCs w:val="22"/>
        </w:rPr>
      </w:pPr>
      <w:r>
        <w:rPr>
          <w:rFonts w:ascii="Times New Roman" w:hAnsi="Times New Roman"/>
          <w:szCs w:val="22"/>
        </w:rPr>
        <w:t>Assistant Professor and an accomplished t</w:t>
      </w:r>
      <w:r w:rsidRPr="00617ABB">
        <w:rPr>
          <w:rFonts w:ascii="Times New Roman" w:hAnsi="Times New Roman"/>
          <w:szCs w:val="22"/>
        </w:rPr>
        <w:t xml:space="preserve">ax </w:t>
      </w:r>
      <w:r>
        <w:rPr>
          <w:rFonts w:ascii="Times New Roman" w:hAnsi="Times New Roman"/>
          <w:szCs w:val="22"/>
        </w:rPr>
        <w:t>e</w:t>
      </w:r>
      <w:r w:rsidRPr="00617ABB">
        <w:rPr>
          <w:rFonts w:ascii="Times New Roman" w:hAnsi="Times New Roman"/>
          <w:szCs w:val="22"/>
        </w:rPr>
        <w:t>xecutive with i</w:t>
      </w:r>
      <w:r>
        <w:rPr>
          <w:rFonts w:ascii="Times New Roman" w:hAnsi="Times New Roman"/>
          <w:szCs w:val="22"/>
        </w:rPr>
        <w:t xml:space="preserve">ndustry and </w:t>
      </w:r>
      <w:r w:rsidRPr="00617ABB">
        <w:rPr>
          <w:rFonts w:ascii="Times New Roman" w:hAnsi="Times New Roman"/>
          <w:szCs w:val="22"/>
        </w:rPr>
        <w:t>Big Four</w:t>
      </w:r>
      <w:r>
        <w:rPr>
          <w:rFonts w:ascii="Times New Roman" w:hAnsi="Times New Roman"/>
          <w:szCs w:val="22"/>
        </w:rPr>
        <w:t xml:space="preserve"> public accounting background, including 11 years as a tax director responsible for public company income tax issues.  Experience teaching undergraduate and graduate (M.Acc.) tax courses as well as courses in financial accounting.  Demonstrated ability to integrate professional perspective and expertise into research pursuits, curriculum offerings, and the student mentoring process.  Practical skills in all functional income tax areas including financial reporting, return compliance, planning, and systems implementations.</w:t>
      </w:r>
    </w:p>
    <w:p w:rsidR="00C32C3A" w:rsidRDefault="00C32C3A">
      <w:pPr>
        <w:pStyle w:val="Achievement"/>
        <w:numPr>
          <w:ilvl w:val="0"/>
          <w:numId w:val="0"/>
        </w:numPr>
        <w:spacing w:after="0" w:line="240" w:lineRule="auto"/>
        <w:rPr>
          <w:rFonts w:ascii="Times New Roman" w:hAnsi="Times New Roman"/>
          <w:szCs w:val="22"/>
        </w:rPr>
      </w:pPr>
    </w:p>
    <w:p w:rsidR="005C353E" w:rsidRPr="00620CB9" w:rsidRDefault="005C353E" w:rsidP="008B012E">
      <w:pPr>
        <w:pStyle w:val="SectionTitle"/>
        <w:pBdr>
          <w:bottom w:val="none" w:sz="0" w:space="0" w:color="auto"/>
        </w:pBdr>
        <w:spacing w:before="0" w:after="120" w:line="240" w:lineRule="auto"/>
        <w:rPr>
          <w:rFonts w:ascii="Times New Roman" w:hAnsi="Times New Roman"/>
          <w:b/>
          <w:sz w:val="22"/>
          <w:szCs w:val="22"/>
        </w:rPr>
      </w:pPr>
      <w:r w:rsidRPr="00620CB9">
        <w:rPr>
          <w:rFonts w:ascii="Times New Roman" w:hAnsi="Times New Roman"/>
          <w:b/>
          <w:sz w:val="22"/>
          <w:szCs w:val="22"/>
        </w:rPr>
        <w:t>ACADEMIC POSITIONS</w:t>
      </w:r>
    </w:p>
    <w:p w:rsidR="00B97696" w:rsidRPr="00B97696" w:rsidRDefault="00B97696" w:rsidP="00CE6EE0">
      <w:pPr>
        <w:pStyle w:val="Achievement"/>
        <w:numPr>
          <w:ilvl w:val="0"/>
          <w:numId w:val="0"/>
        </w:numPr>
        <w:spacing w:after="0" w:line="240" w:lineRule="auto"/>
        <w:ind w:left="245" w:hanging="245"/>
        <w:rPr>
          <w:rFonts w:ascii="Times New Roman" w:hAnsi="Times New Roman"/>
          <w:spacing w:val="-6"/>
          <w:szCs w:val="22"/>
        </w:rPr>
      </w:pPr>
      <w:r>
        <w:rPr>
          <w:rFonts w:ascii="Times New Roman" w:hAnsi="Times New Roman"/>
          <w:i/>
          <w:spacing w:val="-6"/>
          <w:szCs w:val="22"/>
        </w:rPr>
        <w:t xml:space="preserve">Assistant Professor, </w:t>
      </w:r>
      <w:r>
        <w:rPr>
          <w:rFonts w:ascii="Times New Roman" w:hAnsi="Times New Roman"/>
          <w:spacing w:val="-6"/>
          <w:szCs w:val="22"/>
        </w:rPr>
        <w:t>Middle Tennessee State University, 2013-present</w:t>
      </w:r>
    </w:p>
    <w:p w:rsidR="00624DBA" w:rsidRDefault="00624DBA" w:rsidP="00CE6EE0">
      <w:pPr>
        <w:pStyle w:val="Achievement"/>
        <w:numPr>
          <w:ilvl w:val="0"/>
          <w:numId w:val="0"/>
        </w:numPr>
        <w:spacing w:after="0" w:line="240" w:lineRule="auto"/>
        <w:ind w:left="245" w:hanging="245"/>
        <w:rPr>
          <w:rFonts w:ascii="Times New Roman" w:hAnsi="Times New Roman"/>
          <w:i/>
          <w:spacing w:val="-6"/>
          <w:szCs w:val="22"/>
        </w:rPr>
      </w:pPr>
      <w:r w:rsidRPr="00620CB9">
        <w:rPr>
          <w:rFonts w:ascii="Times New Roman" w:hAnsi="Times New Roman"/>
          <w:i/>
          <w:spacing w:val="-6"/>
          <w:szCs w:val="22"/>
        </w:rPr>
        <w:t>Adjunct Faculty</w:t>
      </w:r>
      <w:r w:rsidRPr="00620CB9">
        <w:rPr>
          <w:rFonts w:ascii="Times New Roman" w:hAnsi="Times New Roman"/>
          <w:spacing w:val="-6"/>
          <w:szCs w:val="22"/>
        </w:rPr>
        <w:t>,</w:t>
      </w:r>
      <w:r>
        <w:rPr>
          <w:rFonts w:ascii="Times New Roman" w:hAnsi="Times New Roman"/>
          <w:spacing w:val="-6"/>
          <w:szCs w:val="22"/>
        </w:rPr>
        <w:t xml:space="preserve"> Georgia Southwestern State University, Fall 2012</w:t>
      </w:r>
    </w:p>
    <w:p w:rsidR="005C353E" w:rsidRPr="00620CB9" w:rsidRDefault="005C353E" w:rsidP="00CE6EE0">
      <w:pPr>
        <w:pStyle w:val="Achievement"/>
        <w:numPr>
          <w:ilvl w:val="0"/>
          <w:numId w:val="0"/>
        </w:numPr>
        <w:spacing w:after="0" w:line="240" w:lineRule="auto"/>
        <w:ind w:left="245" w:hanging="245"/>
        <w:rPr>
          <w:rFonts w:ascii="Times New Roman" w:hAnsi="Times New Roman"/>
          <w:spacing w:val="-6"/>
          <w:szCs w:val="22"/>
        </w:rPr>
      </w:pPr>
      <w:r w:rsidRPr="00620CB9">
        <w:rPr>
          <w:rFonts w:ascii="Times New Roman" w:hAnsi="Times New Roman"/>
          <w:i/>
          <w:spacing w:val="-6"/>
          <w:szCs w:val="22"/>
        </w:rPr>
        <w:t>Adjunct Faculty</w:t>
      </w:r>
      <w:r w:rsidRPr="00620CB9">
        <w:rPr>
          <w:rFonts w:ascii="Times New Roman" w:hAnsi="Times New Roman"/>
          <w:spacing w:val="-6"/>
          <w:szCs w:val="22"/>
        </w:rPr>
        <w:t>,</w:t>
      </w:r>
      <w:r w:rsidR="0033637B">
        <w:rPr>
          <w:rFonts w:ascii="Times New Roman" w:hAnsi="Times New Roman"/>
          <w:spacing w:val="-6"/>
          <w:szCs w:val="22"/>
        </w:rPr>
        <w:t xml:space="preserve"> Shorter University, Spring 2010</w:t>
      </w:r>
    </w:p>
    <w:p w:rsidR="005C353E" w:rsidRDefault="009C0093" w:rsidP="00E842CB">
      <w:pPr>
        <w:pStyle w:val="Achievement"/>
        <w:numPr>
          <w:ilvl w:val="0"/>
          <w:numId w:val="0"/>
        </w:numPr>
        <w:spacing w:after="120" w:line="240" w:lineRule="auto"/>
        <w:ind w:left="245" w:hanging="245"/>
        <w:rPr>
          <w:rFonts w:ascii="Times New Roman" w:hAnsi="Times New Roman"/>
          <w:spacing w:val="-6"/>
          <w:szCs w:val="22"/>
        </w:rPr>
      </w:pPr>
      <w:r w:rsidRPr="00620CB9">
        <w:rPr>
          <w:rFonts w:ascii="Times New Roman" w:hAnsi="Times New Roman"/>
          <w:i/>
          <w:spacing w:val="-6"/>
          <w:szCs w:val="22"/>
        </w:rPr>
        <w:t xml:space="preserve">Graduate </w:t>
      </w:r>
      <w:r w:rsidR="005C353E" w:rsidRPr="00620CB9">
        <w:rPr>
          <w:rFonts w:ascii="Times New Roman" w:hAnsi="Times New Roman"/>
          <w:i/>
          <w:spacing w:val="-6"/>
          <w:szCs w:val="22"/>
        </w:rPr>
        <w:t>Assistant</w:t>
      </w:r>
      <w:r w:rsidR="005C353E" w:rsidRPr="00620CB9">
        <w:rPr>
          <w:rFonts w:ascii="Times New Roman" w:hAnsi="Times New Roman"/>
          <w:spacing w:val="-6"/>
          <w:szCs w:val="22"/>
        </w:rPr>
        <w:t>, University of Tennessee, 1989-1990</w:t>
      </w:r>
    </w:p>
    <w:p w:rsidR="00380904" w:rsidRPr="00620CB9" w:rsidRDefault="00380904" w:rsidP="00E842CB">
      <w:pPr>
        <w:pStyle w:val="Achievement"/>
        <w:numPr>
          <w:ilvl w:val="0"/>
          <w:numId w:val="0"/>
        </w:numPr>
        <w:spacing w:after="0" w:line="240" w:lineRule="auto"/>
        <w:ind w:left="245" w:hanging="245"/>
        <w:rPr>
          <w:rFonts w:ascii="Times New Roman" w:hAnsi="Times New Roman"/>
          <w:spacing w:val="-6"/>
          <w:szCs w:val="22"/>
        </w:rPr>
      </w:pPr>
    </w:p>
    <w:p w:rsidR="009C0093" w:rsidRPr="00620CB9" w:rsidRDefault="007F04AF" w:rsidP="00E842CB">
      <w:pPr>
        <w:pStyle w:val="SectionTitle"/>
        <w:pBdr>
          <w:bottom w:val="none" w:sz="0" w:space="0" w:color="auto"/>
        </w:pBdr>
        <w:spacing w:before="0" w:after="120" w:line="240" w:lineRule="auto"/>
        <w:rPr>
          <w:rFonts w:ascii="Times New Roman" w:hAnsi="Times New Roman"/>
          <w:b/>
          <w:sz w:val="22"/>
          <w:szCs w:val="22"/>
        </w:rPr>
      </w:pPr>
      <w:r w:rsidRPr="00620CB9">
        <w:rPr>
          <w:rFonts w:ascii="Times New Roman" w:hAnsi="Times New Roman"/>
          <w:b/>
          <w:sz w:val="22"/>
          <w:szCs w:val="22"/>
        </w:rPr>
        <w:t xml:space="preserve">ACADEMIC </w:t>
      </w:r>
      <w:r w:rsidR="009C0093" w:rsidRPr="00620CB9">
        <w:rPr>
          <w:rFonts w:ascii="Times New Roman" w:hAnsi="Times New Roman"/>
          <w:b/>
          <w:sz w:val="22"/>
          <w:szCs w:val="22"/>
        </w:rPr>
        <w:t>INTERESTS</w:t>
      </w:r>
    </w:p>
    <w:p w:rsidR="00DF2667" w:rsidRPr="00DF2667" w:rsidRDefault="00DF2667" w:rsidP="00CB5317">
      <w:pPr>
        <w:pStyle w:val="Objective"/>
        <w:spacing w:before="0" w:after="120"/>
      </w:pPr>
      <w:r w:rsidRPr="00DF2667">
        <w:rPr>
          <w:rFonts w:ascii="Times New Roman" w:hAnsi="Times New Roman"/>
          <w:i/>
          <w:szCs w:val="22"/>
        </w:rPr>
        <w:t>Research:</w:t>
      </w:r>
      <w:r>
        <w:rPr>
          <w:rFonts w:ascii="Times New Roman" w:hAnsi="Times New Roman"/>
          <w:szCs w:val="22"/>
        </w:rPr>
        <w:t xml:space="preserve"> </w:t>
      </w:r>
      <w:r w:rsidR="00842C49">
        <w:rPr>
          <w:rFonts w:ascii="Times New Roman" w:hAnsi="Times New Roman"/>
          <w:szCs w:val="22"/>
        </w:rPr>
        <w:t>My research interests merge my practical expertise with topical areas in academic research that include t</w:t>
      </w:r>
      <w:r w:rsidR="007F04AF" w:rsidRPr="00620CB9">
        <w:rPr>
          <w:rFonts w:ascii="Times New Roman" w:hAnsi="Times New Roman"/>
          <w:szCs w:val="22"/>
        </w:rPr>
        <w:t xml:space="preserve">ax </w:t>
      </w:r>
      <w:r w:rsidR="008021FE">
        <w:rPr>
          <w:rFonts w:ascii="Times New Roman" w:hAnsi="Times New Roman"/>
          <w:szCs w:val="22"/>
        </w:rPr>
        <w:t>avoidance</w:t>
      </w:r>
      <w:r w:rsidR="00007B4A">
        <w:rPr>
          <w:rFonts w:ascii="Times New Roman" w:hAnsi="Times New Roman"/>
          <w:szCs w:val="22"/>
        </w:rPr>
        <w:t xml:space="preserve"> and tax </w:t>
      </w:r>
      <w:r w:rsidR="00303E3D">
        <w:rPr>
          <w:rFonts w:ascii="Times New Roman" w:hAnsi="Times New Roman"/>
          <w:szCs w:val="22"/>
        </w:rPr>
        <w:t>aggressiveness</w:t>
      </w:r>
      <w:r w:rsidR="008021FE">
        <w:rPr>
          <w:rFonts w:ascii="Times New Roman" w:hAnsi="Times New Roman"/>
          <w:szCs w:val="22"/>
        </w:rPr>
        <w:t xml:space="preserve">, </w:t>
      </w:r>
      <w:r w:rsidR="00842C49">
        <w:rPr>
          <w:rFonts w:ascii="Times New Roman" w:hAnsi="Times New Roman"/>
          <w:szCs w:val="22"/>
        </w:rPr>
        <w:t xml:space="preserve">the purchase of </w:t>
      </w:r>
      <w:r w:rsidR="008021FE">
        <w:rPr>
          <w:rFonts w:ascii="Times New Roman" w:hAnsi="Times New Roman"/>
          <w:szCs w:val="22"/>
        </w:rPr>
        <w:t xml:space="preserve">auditor-provided tax services, </w:t>
      </w:r>
      <w:r w:rsidR="00842C49">
        <w:rPr>
          <w:rFonts w:ascii="Times New Roman" w:hAnsi="Times New Roman"/>
          <w:szCs w:val="22"/>
        </w:rPr>
        <w:t xml:space="preserve">and </w:t>
      </w:r>
      <w:r w:rsidR="008021FE">
        <w:rPr>
          <w:rFonts w:ascii="Times New Roman" w:hAnsi="Times New Roman"/>
          <w:szCs w:val="22"/>
        </w:rPr>
        <w:t xml:space="preserve">the impact of regulation on </w:t>
      </w:r>
      <w:r w:rsidR="00153D59">
        <w:rPr>
          <w:rFonts w:ascii="Times New Roman" w:hAnsi="Times New Roman"/>
          <w:szCs w:val="22"/>
        </w:rPr>
        <w:t xml:space="preserve">the </w:t>
      </w:r>
      <w:r w:rsidR="008021FE">
        <w:rPr>
          <w:rFonts w:ascii="Times New Roman" w:hAnsi="Times New Roman"/>
          <w:szCs w:val="22"/>
        </w:rPr>
        <w:t xml:space="preserve">supply and demand </w:t>
      </w:r>
      <w:r w:rsidR="00854860">
        <w:rPr>
          <w:rFonts w:ascii="Times New Roman" w:hAnsi="Times New Roman"/>
          <w:szCs w:val="22"/>
        </w:rPr>
        <w:t>of</w:t>
      </w:r>
      <w:r w:rsidR="008021FE">
        <w:rPr>
          <w:rFonts w:ascii="Times New Roman" w:hAnsi="Times New Roman"/>
          <w:szCs w:val="22"/>
        </w:rPr>
        <w:t xml:space="preserve"> tax professionals</w:t>
      </w:r>
      <w:r w:rsidR="00842C49">
        <w:rPr>
          <w:rFonts w:ascii="Times New Roman" w:hAnsi="Times New Roman"/>
          <w:szCs w:val="22"/>
        </w:rPr>
        <w:t>.</w:t>
      </w:r>
    </w:p>
    <w:p w:rsidR="009C0093" w:rsidRDefault="007F04AF" w:rsidP="00E842CB">
      <w:pPr>
        <w:pStyle w:val="Objective"/>
        <w:spacing w:before="0" w:after="120"/>
        <w:rPr>
          <w:rFonts w:ascii="Times New Roman" w:hAnsi="Times New Roman"/>
          <w:szCs w:val="22"/>
        </w:rPr>
      </w:pPr>
      <w:r w:rsidRPr="00DF2667">
        <w:rPr>
          <w:rFonts w:ascii="Times New Roman" w:hAnsi="Times New Roman"/>
          <w:i/>
          <w:szCs w:val="22"/>
        </w:rPr>
        <w:t>Teaching:</w:t>
      </w:r>
      <w:r w:rsidRPr="00620CB9">
        <w:rPr>
          <w:rFonts w:ascii="Times New Roman" w:hAnsi="Times New Roman"/>
          <w:szCs w:val="22"/>
        </w:rPr>
        <w:t xml:space="preserve">  </w:t>
      </w:r>
      <w:r w:rsidR="0054749E">
        <w:rPr>
          <w:rFonts w:ascii="Times New Roman" w:hAnsi="Times New Roman"/>
          <w:szCs w:val="22"/>
        </w:rPr>
        <w:t>My primary teaching interest is in Tax, with a secondary interest in Financial Accounting.  Both topics leverage my professional experience in these areas of accounting.</w:t>
      </w:r>
    </w:p>
    <w:p w:rsidR="00380904" w:rsidRPr="00380904" w:rsidRDefault="00380904" w:rsidP="00E842CB">
      <w:pPr>
        <w:pStyle w:val="BodyText"/>
        <w:spacing w:after="0"/>
      </w:pPr>
    </w:p>
    <w:p w:rsidR="00FE41B4" w:rsidRDefault="00FE41B4" w:rsidP="003344C3">
      <w:pPr>
        <w:pStyle w:val="SectionTitle"/>
        <w:pBdr>
          <w:bottom w:val="none" w:sz="0" w:space="0" w:color="auto"/>
        </w:pBdr>
        <w:spacing w:before="0" w:after="120" w:line="240" w:lineRule="auto"/>
        <w:rPr>
          <w:rFonts w:ascii="Times New Roman" w:hAnsi="Times New Roman"/>
          <w:b/>
          <w:sz w:val="22"/>
          <w:szCs w:val="22"/>
        </w:rPr>
      </w:pPr>
      <w:r>
        <w:rPr>
          <w:rFonts w:ascii="Times New Roman" w:hAnsi="Times New Roman"/>
          <w:b/>
          <w:sz w:val="22"/>
          <w:szCs w:val="22"/>
        </w:rPr>
        <w:br w:type="page"/>
      </w:r>
    </w:p>
    <w:p w:rsidR="005C353E" w:rsidRDefault="00355F09" w:rsidP="003344C3">
      <w:pPr>
        <w:pStyle w:val="SectionTitle"/>
        <w:pBdr>
          <w:bottom w:val="none" w:sz="0" w:space="0" w:color="auto"/>
        </w:pBdr>
        <w:spacing w:before="0" w:after="120" w:line="240" w:lineRule="auto"/>
        <w:rPr>
          <w:rFonts w:ascii="Times New Roman" w:hAnsi="Times New Roman"/>
          <w:b/>
          <w:sz w:val="22"/>
          <w:szCs w:val="22"/>
        </w:rPr>
      </w:pPr>
      <w:r>
        <w:rPr>
          <w:rFonts w:ascii="Times New Roman" w:hAnsi="Times New Roman"/>
          <w:b/>
          <w:sz w:val="22"/>
          <w:szCs w:val="22"/>
        </w:rPr>
        <w:lastRenderedPageBreak/>
        <w:t>RESEARCH</w:t>
      </w:r>
    </w:p>
    <w:p w:rsidR="00DC6BAB" w:rsidRPr="005F1BD7" w:rsidRDefault="00DC6BAB" w:rsidP="00DC6BAB">
      <w:pPr>
        <w:pStyle w:val="Objective"/>
        <w:spacing w:before="0" w:after="120" w:line="240" w:lineRule="atLeast"/>
        <w:rPr>
          <w:rFonts w:ascii="Times New Roman" w:hAnsi="Times New Roman"/>
          <w:b/>
          <w:szCs w:val="22"/>
        </w:rPr>
      </w:pPr>
      <w:r w:rsidRPr="005F1BD7">
        <w:rPr>
          <w:rFonts w:ascii="Times New Roman" w:hAnsi="Times New Roman"/>
          <w:b/>
          <w:szCs w:val="22"/>
        </w:rPr>
        <w:t>Publications in Peer Reviewed Journals</w:t>
      </w:r>
    </w:p>
    <w:p w:rsidR="00AB52C7" w:rsidRDefault="00F54985" w:rsidP="00A132C4">
      <w:pPr>
        <w:pStyle w:val="BodyText"/>
        <w:spacing w:after="120"/>
        <w:rPr>
          <w:rFonts w:ascii="Times New Roman" w:hAnsi="Times New Roman"/>
          <w:szCs w:val="22"/>
        </w:rPr>
      </w:pPr>
      <w:r>
        <w:rPr>
          <w:rFonts w:ascii="Times New Roman" w:hAnsi="Times New Roman"/>
          <w:szCs w:val="22"/>
        </w:rPr>
        <w:t xml:space="preserve"> </w:t>
      </w:r>
      <w:r w:rsidR="00AB52C7">
        <w:rPr>
          <w:rFonts w:ascii="Times New Roman" w:hAnsi="Times New Roman"/>
          <w:szCs w:val="22"/>
        </w:rPr>
        <w:t>“Does</w:t>
      </w:r>
      <w:r w:rsidR="00AB52C7" w:rsidRPr="00620CB9">
        <w:rPr>
          <w:rFonts w:ascii="Times New Roman" w:hAnsi="Times New Roman"/>
          <w:szCs w:val="22"/>
        </w:rPr>
        <w:t xml:space="preserve"> Schedule UTP </w:t>
      </w:r>
      <w:r w:rsidR="00AB52C7">
        <w:rPr>
          <w:rFonts w:ascii="Times New Roman" w:hAnsi="Times New Roman"/>
          <w:szCs w:val="22"/>
        </w:rPr>
        <w:t>Have Uniform Long Run Effects on Corporate Tax Planning?</w:t>
      </w:r>
      <w:r w:rsidR="00AB52C7" w:rsidRPr="00620CB9">
        <w:rPr>
          <w:rFonts w:ascii="Times New Roman" w:hAnsi="Times New Roman"/>
          <w:szCs w:val="22"/>
        </w:rPr>
        <w:t>” (</w:t>
      </w:r>
      <w:r w:rsidR="00AB52C7" w:rsidRPr="009D0D62">
        <w:rPr>
          <w:rFonts w:ascii="Times New Roman" w:hAnsi="Times New Roman"/>
          <w:szCs w:val="22"/>
        </w:rPr>
        <w:t xml:space="preserve">with Divesh Sharma), </w:t>
      </w:r>
      <w:r w:rsidR="00AB52C7">
        <w:rPr>
          <w:rFonts w:ascii="Times New Roman" w:hAnsi="Times New Roman"/>
          <w:i/>
          <w:szCs w:val="22"/>
        </w:rPr>
        <w:t xml:space="preserve">The Journal of the American Taxation Association, </w:t>
      </w:r>
      <w:r w:rsidR="00AB52C7">
        <w:rPr>
          <w:rFonts w:ascii="Times New Roman" w:hAnsi="Times New Roman"/>
          <w:szCs w:val="22"/>
        </w:rPr>
        <w:t>39(2), 63-79 (2017)</w:t>
      </w:r>
      <w:r w:rsidR="00AB52C7" w:rsidRPr="009D0D62">
        <w:rPr>
          <w:rFonts w:ascii="Times New Roman" w:hAnsi="Times New Roman"/>
          <w:i/>
          <w:szCs w:val="22"/>
        </w:rPr>
        <w:t>.</w:t>
      </w:r>
      <w:r w:rsidR="00AB52C7" w:rsidRPr="005F1BD7">
        <w:rPr>
          <w:rFonts w:ascii="Times New Roman" w:hAnsi="Times New Roman"/>
          <w:szCs w:val="22"/>
        </w:rPr>
        <w:t xml:space="preserve"> </w:t>
      </w:r>
    </w:p>
    <w:p w:rsidR="008B1EB4" w:rsidRDefault="008B1EB4" w:rsidP="00A132C4">
      <w:pPr>
        <w:pStyle w:val="BodyText"/>
        <w:spacing w:after="120"/>
        <w:rPr>
          <w:rFonts w:ascii="Times New Roman" w:hAnsi="Times New Roman"/>
          <w:szCs w:val="22"/>
        </w:rPr>
      </w:pPr>
      <w:r w:rsidRPr="005F1BD7">
        <w:rPr>
          <w:rFonts w:ascii="Times New Roman" w:hAnsi="Times New Roman"/>
          <w:szCs w:val="22"/>
        </w:rPr>
        <w:t xml:space="preserve">“Preparing Our Students for Careers in Tax: A Closer Look at the Tax Curriculum in Graduate Accounting Programs,” </w:t>
      </w:r>
      <w:r w:rsidRPr="005F1BD7">
        <w:rPr>
          <w:rFonts w:ascii="Times New Roman" w:hAnsi="Times New Roman"/>
          <w:i/>
          <w:szCs w:val="22"/>
        </w:rPr>
        <w:t>Tennessee CPA Journal</w:t>
      </w:r>
      <w:r w:rsidR="00E50A67" w:rsidRPr="005F1BD7">
        <w:rPr>
          <w:rFonts w:ascii="Times New Roman" w:hAnsi="Times New Roman"/>
          <w:i/>
          <w:szCs w:val="22"/>
        </w:rPr>
        <w:t xml:space="preserve">, </w:t>
      </w:r>
      <w:r w:rsidR="005F1BD7" w:rsidRPr="005F1BD7">
        <w:rPr>
          <w:rFonts w:ascii="Times New Roman" w:hAnsi="Times New Roman"/>
          <w:szCs w:val="22"/>
        </w:rPr>
        <w:t>January/February,</w:t>
      </w:r>
      <w:r w:rsidR="005F1BD7" w:rsidRPr="005F1BD7">
        <w:rPr>
          <w:rFonts w:ascii="Times New Roman" w:hAnsi="Times New Roman"/>
          <w:i/>
          <w:szCs w:val="22"/>
        </w:rPr>
        <w:t xml:space="preserve"> </w:t>
      </w:r>
      <w:r w:rsidR="00E50A67" w:rsidRPr="005F1BD7">
        <w:rPr>
          <w:rFonts w:ascii="Times New Roman" w:hAnsi="Times New Roman"/>
          <w:szCs w:val="22"/>
        </w:rPr>
        <w:t>8-11</w:t>
      </w:r>
      <w:r w:rsidR="00E50A67" w:rsidRPr="005F1BD7">
        <w:rPr>
          <w:rFonts w:ascii="Times New Roman" w:hAnsi="Times New Roman"/>
          <w:i/>
          <w:szCs w:val="22"/>
        </w:rPr>
        <w:t xml:space="preserve"> </w:t>
      </w:r>
      <w:r w:rsidR="00BE524C" w:rsidRPr="005F1BD7">
        <w:rPr>
          <w:rFonts w:ascii="Times New Roman" w:hAnsi="Times New Roman"/>
          <w:szCs w:val="22"/>
        </w:rPr>
        <w:t>(2017)</w:t>
      </w:r>
      <w:r w:rsidRPr="005F1BD7">
        <w:rPr>
          <w:rFonts w:ascii="Times New Roman" w:hAnsi="Times New Roman"/>
          <w:szCs w:val="22"/>
        </w:rPr>
        <w:t>.</w:t>
      </w:r>
      <w:r>
        <w:rPr>
          <w:rFonts w:ascii="Times New Roman" w:hAnsi="Times New Roman"/>
          <w:szCs w:val="22"/>
        </w:rPr>
        <w:t xml:space="preserve"> </w:t>
      </w:r>
    </w:p>
    <w:p w:rsidR="00E942A8" w:rsidRDefault="00DC6BAB" w:rsidP="008B1EB4">
      <w:pPr>
        <w:pStyle w:val="Objective"/>
        <w:spacing w:before="0" w:after="120" w:line="240" w:lineRule="atLeast"/>
        <w:rPr>
          <w:rFonts w:ascii="Times New Roman" w:hAnsi="Times New Roman"/>
          <w:b/>
          <w:szCs w:val="22"/>
        </w:rPr>
      </w:pPr>
      <w:r>
        <w:rPr>
          <w:rFonts w:ascii="Times New Roman" w:hAnsi="Times New Roman"/>
          <w:szCs w:val="22"/>
        </w:rPr>
        <w:t xml:space="preserve">“A Profile of Key Tax Personnel in Corporate America: Confronting Gender Issues on the Tax Track,” </w:t>
      </w:r>
      <w:r>
        <w:rPr>
          <w:rFonts w:ascii="Times New Roman" w:hAnsi="Times New Roman"/>
          <w:i/>
          <w:szCs w:val="22"/>
        </w:rPr>
        <w:t xml:space="preserve">CPA </w:t>
      </w:r>
      <w:r w:rsidRPr="00565253">
        <w:rPr>
          <w:rFonts w:ascii="Times New Roman" w:hAnsi="Times New Roman"/>
          <w:i/>
          <w:szCs w:val="22"/>
        </w:rPr>
        <w:t>Journal</w:t>
      </w:r>
      <w:r>
        <w:rPr>
          <w:rFonts w:ascii="Times New Roman" w:hAnsi="Times New Roman"/>
          <w:i/>
          <w:szCs w:val="22"/>
        </w:rPr>
        <w:t xml:space="preserve"> </w:t>
      </w:r>
      <w:r w:rsidR="00D441C6">
        <w:rPr>
          <w:rFonts w:ascii="Times New Roman" w:hAnsi="Times New Roman"/>
          <w:szCs w:val="22"/>
        </w:rPr>
        <w:t>85(12</w:t>
      </w:r>
      <w:r>
        <w:rPr>
          <w:rFonts w:ascii="Times New Roman" w:hAnsi="Times New Roman"/>
          <w:szCs w:val="22"/>
        </w:rPr>
        <w:t>), 6-9 (2015).</w:t>
      </w:r>
    </w:p>
    <w:p w:rsidR="00C32071" w:rsidRDefault="00C32071" w:rsidP="003344C3">
      <w:pPr>
        <w:pStyle w:val="Objective"/>
        <w:spacing w:before="0" w:after="120" w:line="240" w:lineRule="atLeast"/>
        <w:rPr>
          <w:rFonts w:ascii="Times New Roman" w:hAnsi="Times New Roman"/>
          <w:b/>
          <w:szCs w:val="22"/>
        </w:rPr>
      </w:pPr>
      <w:r>
        <w:rPr>
          <w:rFonts w:ascii="Times New Roman" w:hAnsi="Times New Roman"/>
          <w:b/>
          <w:szCs w:val="22"/>
        </w:rPr>
        <w:t>Other Publications</w:t>
      </w:r>
    </w:p>
    <w:p w:rsidR="00C32071" w:rsidRPr="00AE210F" w:rsidRDefault="00AE210F" w:rsidP="001E3C7A">
      <w:pPr>
        <w:pStyle w:val="BodyText"/>
        <w:spacing w:after="120"/>
        <w:rPr>
          <w:rFonts w:ascii="Times New Roman" w:hAnsi="Times New Roman"/>
        </w:rPr>
      </w:pPr>
      <w:r w:rsidRPr="00B54664">
        <w:rPr>
          <w:rFonts w:ascii="Times New Roman" w:hAnsi="Times New Roman"/>
        </w:rPr>
        <w:t>“The Influence of Internal Tax Resources on Observable Tax Outcomes” (with Divesh Sharma, Marshall Geiger, and Jennifer Schafer)</w:t>
      </w:r>
      <w:r w:rsidR="000753AC" w:rsidRPr="00B54664">
        <w:rPr>
          <w:rFonts w:ascii="Times New Roman" w:hAnsi="Times New Roman"/>
        </w:rPr>
        <w:t xml:space="preserve">, </w:t>
      </w:r>
      <w:r w:rsidR="000753AC" w:rsidRPr="00B54664">
        <w:rPr>
          <w:rFonts w:ascii="Times New Roman" w:hAnsi="Times New Roman"/>
          <w:i/>
        </w:rPr>
        <w:t>Coles Research Magazine</w:t>
      </w:r>
      <w:r w:rsidR="00F25139">
        <w:rPr>
          <w:rFonts w:ascii="Times New Roman" w:hAnsi="Times New Roman"/>
        </w:rPr>
        <w:t xml:space="preserve">, </w:t>
      </w:r>
      <w:r w:rsidR="002E4105">
        <w:rPr>
          <w:rFonts w:ascii="Times New Roman" w:hAnsi="Times New Roman"/>
        </w:rPr>
        <w:t>3</w:t>
      </w:r>
      <w:r w:rsidR="00F874F5">
        <w:rPr>
          <w:rFonts w:ascii="Times New Roman" w:hAnsi="Times New Roman"/>
        </w:rPr>
        <w:t xml:space="preserve">, </w:t>
      </w:r>
      <w:r w:rsidR="00F25139">
        <w:rPr>
          <w:rFonts w:ascii="Times New Roman" w:hAnsi="Times New Roman"/>
        </w:rPr>
        <w:t>10</w:t>
      </w:r>
      <w:r w:rsidR="00B54664" w:rsidRPr="00B54664">
        <w:rPr>
          <w:rFonts w:ascii="Times New Roman" w:hAnsi="Times New Roman"/>
        </w:rPr>
        <w:t xml:space="preserve"> (2017).</w:t>
      </w:r>
    </w:p>
    <w:p w:rsidR="00891D31" w:rsidRPr="00620CB9" w:rsidRDefault="00891D31" w:rsidP="00891D31">
      <w:pPr>
        <w:pStyle w:val="Objective"/>
        <w:spacing w:before="0" w:after="120" w:line="240" w:lineRule="atLeast"/>
        <w:rPr>
          <w:rFonts w:ascii="Times New Roman" w:hAnsi="Times New Roman"/>
          <w:szCs w:val="22"/>
        </w:rPr>
      </w:pPr>
      <w:r>
        <w:rPr>
          <w:rFonts w:ascii="Times New Roman" w:hAnsi="Times New Roman"/>
          <w:b/>
          <w:szCs w:val="22"/>
        </w:rPr>
        <w:t>Papers Under Review</w:t>
      </w:r>
    </w:p>
    <w:p w:rsidR="00891D31" w:rsidRDefault="00891D31" w:rsidP="00891D31">
      <w:pPr>
        <w:pStyle w:val="BodyText"/>
        <w:spacing w:after="120"/>
        <w:rPr>
          <w:rFonts w:ascii="Times New Roman" w:hAnsi="Times New Roman"/>
          <w:szCs w:val="22"/>
        </w:rPr>
      </w:pPr>
      <w:r>
        <w:rPr>
          <w:rFonts w:ascii="Times New Roman" w:hAnsi="Times New Roman"/>
          <w:szCs w:val="22"/>
        </w:rPr>
        <w:t xml:space="preserve">“The Effects of Schedule UTP Compliance Reporting: An Analysis of Implications on the Oil, Gas, and Energy Industry” (with Divesh Sharma), currently </w:t>
      </w:r>
      <w:r w:rsidR="001E3C7A">
        <w:rPr>
          <w:rFonts w:ascii="Times New Roman" w:hAnsi="Times New Roman"/>
          <w:szCs w:val="22"/>
        </w:rPr>
        <w:t xml:space="preserve">under initial review with </w:t>
      </w:r>
      <w:r w:rsidRPr="00380259">
        <w:rPr>
          <w:rFonts w:ascii="Times New Roman" w:hAnsi="Times New Roman"/>
          <w:i/>
          <w:szCs w:val="22"/>
        </w:rPr>
        <w:t>Oil, Gas, and Energy Quarterly</w:t>
      </w:r>
      <w:r>
        <w:rPr>
          <w:rFonts w:ascii="Times New Roman" w:hAnsi="Times New Roman"/>
          <w:szCs w:val="22"/>
        </w:rPr>
        <w:t>.</w:t>
      </w:r>
    </w:p>
    <w:p w:rsidR="00F54985" w:rsidRPr="004B5F1A" w:rsidRDefault="00F54985" w:rsidP="00F54985">
      <w:pPr>
        <w:pStyle w:val="BodyText"/>
        <w:spacing w:after="120"/>
        <w:rPr>
          <w:rFonts w:ascii="Times New Roman" w:hAnsi="Times New Roman"/>
          <w:szCs w:val="22"/>
        </w:rPr>
      </w:pPr>
      <w:r>
        <w:rPr>
          <w:rFonts w:ascii="Times New Roman" w:hAnsi="Times New Roman"/>
          <w:szCs w:val="22"/>
        </w:rPr>
        <w:t xml:space="preserve">“Has the IRS’ Schedule UTP Reporting Dampened Corporate Tax Aggressiveness?” (with Divesh Sharma), currently under initial review with </w:t>
      </w:r>
      <w:r w:rsidRPr="00A132C4">
        <w:rPr>
          <w:rFonts w:ascii="Times New Roman" w:hAnsi="Times New Roman"/>
          <w:i/>
          <w:szCs w:val="22"/>
        </w:rPr>
        <w:t>Tax Notes</w:t>
      </w:r>
      <w:r>
        <w:rPr>
          <w:rFonts w:ascii="Times New Roman" w:hAnsi="Times New Roman"/>
          <w:szCs w:val="22"/>
        </w:rPr>
        <w:t>.</w:t>
      </w:r>
    </w:p>
    <w:p w:rsidR="00FF2757" w:rsidRDefault="00FF2757" w:rsidP="003344C3">
      <w:pPr>
        <w:pStyle w:val="Objective"/>
        <w:spacing w:before="0" w:after="120" w:line="240" w:lineRule="atLeast"/>
        <w:rPr>
          <w:rFonts w:ascii="Times New Roman" w:hAnsi="Times New Roman"/>
          <w:b/>
          <w:szCs w:val="22"/>
        </w:rPr>
      </w:pPr>
      <w:r>
        <w:rPr>
          <w:rFonts w:ascii="Times New Roman" w:hAnsi="Times New Roman"/>
          <w:b/>
          <w:szCs w:val="22"/>
        </w:rPr>
        <w:t>Work</w:t>
      </w:r>
      <w:r w:rsidR="002E4105">
        <w:rPr>
          <w:rFonts w:ascii="Times New Roman" w:hAnsi="Times New Roman"/>
          <w:b/>
          <w:szCs w:val="22"/>
        </w:rPr>
        <w:t>ing</w:t>
      </w:r>
      <w:r w:rsidR="0038417D">
        <w:rPr>
          <w:rFonts w:ascii="Times New Roman" w:hAnsi="Times New Roman"/>
          <w:b/>
          <w:szCs w:val="22"/>
        </w:rPr>
        <w:t xml:space="preserve"> </w:t>
      </w:r>
      <w:r w:rsidR="00E84CD5">
        <w:rPr>
          <w:rFonts w:ascii="Times New Roman" w:hAnsi="Times New Roman"/>
          <w:b/>
          <w:szCs w:val="22"/>
        </w:rPr>
        <w:t>Papers</w:t>
      </w:r>
    </w:p>
    <w:p w:rsidR="0054749E" w:rsidRDefault="0054749E" w:rsidP="007154D8">
      <w:pPr>
        <w:pStyle w:val="BodyText"/>
        <w:spacing w:after="120"/>
        <w:rPr>
          <w:rFonts w:ascii="Times New Roman" w:hAnsi="Times New Roman"/>
          <w:i/>
          <w:szCs w:val="22"/>
        </w:rPr>
      </w:pPr>
      <w:r>
        <w:rPr>
          <w:rFonts w:ascii="Times New Roman" w:hAnsi="Times New Roman"/>
          <w:szCs w:val="22"/>
        </w:rPr>
        <w:t xml:space="preserve">“Determinants of Gender Diversity in Corporate Tax Leadership” (with Divesh Sharma), </w:t>
      </w:r>
      <w:r w:rsidR="0038417D">
        <w:rPr>
          <w:rFonts w:ascii="Times New Roman" w:hAnsi="Times New Roman"/>
          <w:szCs w:val="22"/>
        </w:rPr>
        <w:t>currently revising for submission</w:t>
      </w:r>
      <w:r>
        <w:rPr>
          <w:rFonts w:ascii="Times New Roman" w:hAnsi="Times New Roman"/>
          <w:szCs w:val="22"/>
        </w:rPr>
        <w:t>.  Target journal –</w:t>
      </w:r>
      <w:r w:rsidR="00B57ED3">
        <w:rPr>
          <w:rFonts w:ascii="Times New Roman" w:hAnsi="Times New Roman"/>
          <w:i/>
          <w:szCs w:val="22"/>
        </w:rPr>
        <w:t>Accounting and the Public Interest</w:t>
      </w:r>
      <w:r>
        <w:rPr>
          <w:rFonts w:ascii="Times New Roman" w:hAnsi="Times New Roman"/>
          <w:i/>
          <w:szCs w:val="22"/>
        </w:rPr>
        <w:t>.</w:t>
      </w:r>
    </w:p>
    <w:p w:rsidR="002E4105" w:rsidRDefault="002E4105" w:rsidP="009C44A7">
      <w:pPr>
        <w:pStyle w:val="BodyText"/>
        <w:spacing w:after="120"/>
        <w:rPr>
          <w:rFonts w:ascii="Times New Roman" w:hAnsi="Times New Roman"/>
          <w:szCs w:val="22"/>
        </w:rPr>
      </w:pPr>
      <w:r w:rsidRPr="005566AA">
        <w:rPr>
          <w:rFonts w:ascii="Times New Roman" w:hAnsi="Times New Roman"/>
          <w:szCs w:val="22"/>
        </w:rPr>
        <w:t>“Internal Tax Departments, Characteristics of Senior Tax Executives, and Observable Tax Outcomes” (with Divesh Sharma and Marshall Geiger), currently revising for submission</w:t>
      </w:r>
      <w:r w:rsidRPr="005566AA">
        <w:rPr>
          <w:rFonts w:ascii="Times New Roman" w:hAnsi="Times New Roman"/>
          <w:i/>
          <w:szCs w:val="22"/>
        </w:rPr>
        <w:t>.</w:t>
      </w:r>
      <w:r>
        <w:rPr>
          <w:rFonts w:ascii="Times New Roman" w:hAnsi="Times New Roman"/>
          <w:i/>
          <w:szCs w:val="22"/>
        </w:rPr>
        <w:t xml:space="preserve">  </w:t>
      </w:r>
      <w:r w:rsidRPr="005566AA">
        <w:rPr>
          <w:rFonts w:ascii="Times New Roman" w:hAnsi="Times New Roman"/>
          <w:szCs w:val="22"/>
        </w:rPr>
        <w:t>Target journal</w:t>
      </w:r>
      <w:r>
        <w:rPr>
          <w:rFonts w:ascii="Times New Roman" w:hAnsi="Times New Roman"/>
          <w:i/>
          <w:szCs w:val="22"/>
        </w:rPr>
        <w:t xml:space="preserve"> </w:t>
      </w:r>
      <w:r>
        <w:rPr>
          <w:rFonts w:ascii="Times New Roman" w:hAnsi="Times New Roman"/>
          <w:szCs w:val="22"/>
        </w:rPr>
        <w:t>–</w:t>
      </w:r>
      <w:r>
        <w:rPr>
          <w:rFonts w:ascii="Times New Roman" w:hAnsi="Times New Roman"/>
          <w:i/>
          <w:szCs w:val="22"/>
        </w:rPr>
        <w:t xml:space="preserve"> TBD.</w:t>
      </w:r>
      <w:r>
        <w:rPr>
          <w:rFonts w:ascii="Times New Roman" w:hAnsi="Times New Roman"/>
          <w:szCs w:val="22"/>
        </w:rPr>
        <w:t xml:space="preserve"> </w:t>
      </w:r>
    </w:p>
    <w:p w:rsidR="00E84CD5" w:rsidRPr="00620CB9" w:rsidRDefault="00E84CD5" w:rsidP="00E84CD5">
      <w:pPr>
        <w:pStyle w:val="BodyText"/>
        <w:spacing w:after="120"/>
        <w:rPr>
          <w:rFonts w:ascii="Times New Roman" w:hAnsi="Times New Roman"/>
          <w:szCs w:val="22"/>
        </w:rPr>
      </w:pPr>
      <w:r>
        <w:rPr>
          <w:rFonts w:ascii="Times New Roman" w:hAnsi="Times New Roman"/>
          <w:b/>
          <w:szCs w:val="22"/>
        </w:rPr>
        <w:t xml:space="preserve">Other </w:t>
      </w:r>
      <w:r w:rsidRPr="00620CB9">
        <w:rPr>
          <w:rFonts w:ascii="Times New Roman" w:hAnsi="Times New Roman"/>
          <w:b/>
          <w:szCs w:val="22"/>
        </w:rPr>
        <w:t>Work</w:t>
      </w:r>
      <w:r>
        <w:rPr>
          <w:rFonts w:ascii="Times New Roman" w:hAnsi="Times New Roman"/>
          <w:b/>
          <w:szCs w:val="22"/>
        </w:rPr>
        <w:t xml:space="preserve"> in Progress</w:t>
      </w:r>
    </w:p>
    <w:p w:rsidR="003F6C97" w:rsidRDefault="003F6C97" w:rsidP="003F6C97">
      <w:pPr>
        <w:pStyle w:val="BodyText"/>
        <w:spacing w:after="120"/>
        <w:rPr>
          <w:rFonts w:ascii="Times New Roman" w:hAnsi="Times New Roman"/>
          <w:szCs w:val="22"/>
        </w:rPr>
      </w:pPr>
      <w:r w:rsidRPr="005566AA">
        <w:rPr>
          <w:rFonts w:ascii="Times New Roman" w:hAnsi="Times New Roman"/>
          <w:szCs w:val="22"/>
        </w:rPr>
        <w:t xml:space="preserve">“The </w:t>
      </w:r>
      <w:r w:rsidR="00583662">
        <w:rPr>
          <w:rFonts w:ascii="Times New Roman" w:hAnsi="Times New Roman"/>
          <w:szCs w:val="22"/>
        </w:rPr>
        <w:t>Effect of Gender Inequality in Leadership on the Internal Audit Profession”</w:t>
      </w:r>
      <w:r w:rsidR="00583662" w:rsidRPr="00583662">
        <w:rPr>
          <w:rFonts w:ascii="Times New Roman" w:hAnsi="Times New Roman"/>
          <w:szCs w:val="22"/>
        </w:rPr>
        <w:t xml:space="preserve"> </w:t>
      </w:r>
      <w:r w:rsidR="00583662" w:rsidRPr="005566AA">
        <w:rPr>
          <w:rFonts w:ascii="Times New Roman" w:hAnsi="Times New Roman"/>
          <w:szCs w:val="22"/>
        </w:rPr>
        <w:t xml:space="preserve">(with Audrey Scarlata and Kelly Williams), </w:t>
      </w:r>
      <w:r w:rsidR="00583662">
        <w:rPr>
          <w:rFonts w:ascii="Times New Roman" w:hAnsi="Times New Roman"/>
          <w:szCs w:val="22"/>
        </w:rPr>
        <w:t>data collection complete with data analysis in process</w:t>
      </w:r>
      <w:r w:rsidR="00583662" w:rsidRPr="005566AA">
        <w:rPr>
          <w:rFonts w:ascii="Times New Roman" w:hAnsi="Times New Roman"/>
          <w:szCs w:val="22"/>
        </w:rPr>
        <w:t xml:space="preserve">.  Target journal </w:t>
      </w:r>
      <w:r w:rsidR="00583662">
        <w:rPr>
          <w:rFonts w:ascii="Times New Roman" w:hAnsi="Times New Roman"/>
          <w:szCs w:val="22"/>
        </w:rPr>
        <w:t xml:space="preserve">– </w:t>
      </w:r>
      <w:r w:rsidR="00583662">
        <w:rPr>
          <w:rFonts w:ascii="Times New Roman" w:hAnsi="Times New Roman"/>
          <w:i/>
          <w:szCs w:val="22"/>
        </w:rPr>
        <w:t>Tennessee CPA Journal</w:t>
      </w:r>
      <w:r w:rsidRPr="005566AA">
        <w:rPr>
          <w:rFonts w:ascii="Times New Roman" w:hAnsi="Times New Roman"/>
          <w:szCs w:val="22"/>
        </w:rPr>
        <w:t>.</w:t>
      </w:r>
    </w:p>
    <w:p w:rsidR="00E84CD5" w:rsidRDefault="003F6C97" w:rsidP="00C21EB8">
      <w:pPr>
        <w:pStyle w:val="BodyText"/>
        <w:spacing w:after="120"/>
        <w:rPr>
          <w:rFonts w:ascii="Times New Roman" w:hAnsi="Times New Roman"/>
          <w:szCs w:val="22"/>
        </w:rPr>
      </w:pPr>
      <w:r>
        <w:rPr>
          <w:rFonts w:ascii="Times New Roman" w:hAnsi="Times New Roman"/>
          <w:szCs w:val="22"/>
        </w:rPr>
        <w:t>“</w:t>
      </w:r>
      <w:r w:rsidR="00E84CD5" w:rsidRPr="005566AA">
        <w:rPr>
          <w:rFonts w:ascii="Times New Roman" w:hAnsi="Times New Roman"/>
          <w:szCs w:val="22"/>
        </w:rPr>
        <w:t xml:space="preserve">The </w:t>
      </w:r>
      <w:r w:rsidR="00E84CD5">
        <w:rPr>
          <w:rFonts w:ascii="Times New Roman" w:hAnsi="Times New Roman"/>
          <w:szCs w:val="22"/>
        </w:rPr>
        <w:t xml:space="preserve">Importance of Critical Thinking </w:t>
      </w:r>
      <w:r w:rsidR="007E3914">
        <w:rPr>
          <w:rFonts w:ascii="Times New Roman" w:hAnsi="Times New Roman"/>
          <w:szCs w:val="22"/>
        </w:rPr>
        <w:t>in</w:t>
      </w:r>
      <w:r w:rsidR="00E84CD5" w:rsidRPr="005566AA">
        <w:rPr>
          <w:rFonts w:ascii="Times New Roman" w:hAnsi="Times New Roman"/>
          <w:szCs w:val="22"/>
        </w:rPr>
        <w:t xml:space="preserve"> </w:t>
      </w:r>
      <w:r w:rsidR="00E84CD5">
        <w:rPr>
          <w:rFonts w:ascii="Times New Roman" w:hAnsi="Times New Roman"/>
          <w:szCs w:val="22"/>
        </w:rPr>
        <w:t>Educating the Internal Audit Profession”</w:t>
      </w:r>
      <w:r w:rsidR="00E84CD5" w:rsidRPr="005566AA">
        <w:rPr>
          <w:rFonts w:ascii="Times New Roman" w:hAnsi="Times New Roman"/>
          <w:szCs w:val="22"/>
        </w:rPr>
        <w:t xml:space="preserve"> (with Audrey Scarlata and Kelly Williams), </w:t>
      </w:r>
      <w:r w:rsidR="00E84CD5">
        <w:rPr>
          <w:rFonts w:ascii="Times New Roman" w:hAnsi="Times New Roman"/>
          <w:szCs w:val="22"/>
        </w:rPr>
        <w:t>data collection and analysis complete, draft in process</w:t>
      </w:r>
      <w:r w:rsidR="00E84CD5" w:rsidRPr="005566AA">
        <w:rPr>
          <w:rFonts w:ascii="Times New Roman" w:hAnsi="Times New Roman"/>
          <w:szCs w:val="22"/>
        </w:rPr>
        <w:t xml:space="preserve">.  Target journal – </w:t>
      </w:r>
      <w:r w:rsidR="00EE2DA8">
        <w:rPr>
          <w:rFonts w:ascii="Times New Roman" w:hAnsi="Times New Roman"/>
          <w:i/>
          <w:szCs w:val="22"/>
        </w:rPr>
        <w:t>Internal Auditing</w:t>
      </w:r>
      <w:r w:rsidR="00E84CD5" w:rsidRPr="005566AA">
        <w:rPr>
          <w:rFonts w:ascii="Times New Roman" w:hAnsi="Times New Roman"/>
          <w:szCs w:val="22"/>
        </w:rPr>
        <w:t>.</w:t>
      </w:r>
    </w:p>
    <w:p w:rsidR="005E3494" w:rsidRDefault="005E3494" w:rsidP="005E3494">
      <w:pPr>
        <w:pStyle w:val="BodyText"/>
        <w:spacing w:after="120"/>
        <w:jc w:val="left"/>
        <w:rPr>
          <w:rFonts w:ascii="Times New Roman" w:hAnsi="Times New Roman"/>
          <w:szCs w:val="22"/>
        </w:rPr>
      </w:pPr>
      <w:r w:rsidRPr="00355F09">
        <w:rPr>
          <w:rFonts w:ascii="Times New Roman" w:hAnsi="Times New Roman"/>
          <w:b/>
          <w:szCs w:val="22"/>
        </w:rPr>
        <w:t>Dissertation</w:t>
      </w:r>
      <w:r>
        <w:rPr>
          <w:rFonts w:ascii="Times New Roman" w:hAnsi="Times New Roman"/>
          <w:b/>
          <w:szCs w:val="22"/>
        </w:rPr>
        <w:t xml:space="preserve"> Research</w:t>
      </w:r>
    </w:p>
    <w:p w:rsidR="008B3196" w:rsidRDefault="008B3196" w:rsidP="009C7971">
      <w:pPr>
        <w:pStyle w:val="BodyText"/>
        <w:spacing w:after="120"/>
        <w:rPr>
          <w:rFonts w:ascii="Times New Roman" w:hAnsi="Times New Roman"/>
          <w:szCs w:val="22"/>
        </w:rPr>
      </w:pPr>
      <w:r>
        <w:rPr>
          <w:rFonts w:ascii="Times New Roman" w:hAnsi="Times New Roman"/>
          <w:szCs w:val="22"/>
        </w:rPr>
        <w:t xml:space="preserve">Dissertation: </w:t>
      </w:r>
      <w:r w:rsidR="005E3494">
        <w:rPr>
          <w:rFonts w:ascii="Times New Roman" w:hAnsi="Times New Roman"/>
          <w:szCs w:val="22"/>
        </w:rPr>
        <w:t xml:space="preserve">“The Influence of In-House Tax Expertise on Corporate Tax Avoidance” </w:t>
      </w:r>
    </w:p>
    <w:p w:rsidR="005E3494" w:rsidRDefault="009E6EDA" w:rsidP="009C7971">
      <w:pPr>
        <w:pStyle w:val="BodyText"/>
        <w:spacing w:after="120"/>
        <w:rPr>
          <w:rFonts w:ascii="Times New Roman" w:hAnsi="Times New Roman"/>
          <w:szCs w:val="22"/>
        </w:rPr>
      </w:pPr>
      <w:r>
        <w:rPr>
          <w:rFonts w:ascii="Times New Roman" w:hAnsi="Times New Roman"/>
          <w:szCs w:val="22"/>
        </w:rPr>
        <w:t>Dissertation Summary: The</w:t>
      </w:r>
      <w:r w:rsidR="008B3196">
        <w:rPr>
          <w:rFonts w:ascii="Times New Roman" w:hAnsi="Times New Roman"/>
          <w:szCs w:val="22"/>
        </w:rPr>
        <w:t xml:space="preserve"> study </w:t>
      </w:r>
      <w:r w:rsidR="006B3078">
        <w:rPr>
          <w:rFonts w:ascii="Times New Roman" w:hAnsi="Times New Roman"/>
          <w:sz w:val="24"/>
          <w:szCs w:val="24"/>
        </w:rPr>
        <w:t xml:space="preserve">relies upon </w:t>
      </w:r>
      <w:r w:rsidR="006B3078" w:rsidRPr="00DA665A">
        <w:rPr>
          <w:rFonts w:ascii="Times New Roman" w:hAnsi="Times New Roman"/>
          <w:sz w:val="24"/>
          <w:szCs w:val="24"/>
        </w:rPr>
        <w:t>archival data, much of which was hand-collected</w:t>
      </w:r>
      <w:r w:rsidR="008B3196">
        <w:rPr>
          <w:rFonts w:ascii="Times New Roman" w:hAnsi="Times New Roman"/>
          <w:sz w:val="24"/>
          <w:szCs w:val="24"/>
        </w:rPr>
        <w:t xml:space="preserve">, to explore the relationship between tax avoidance, measured as book effective rates, and (1) </w:t>
      </w:r>
      <w:r w:rsidR="006B3078" w:rsidRPr="00DA665A">
        <w:rPr>
          <w:rFonts w:ascii="Times New Roman" w:hAnsi="Times New Roman"/>
          <w:sz w:val="24"/>
          <w:szCs w:val="24"/>
        </w:rPr>
        <w:t xml:space="preserve">an internal tax </w:t>
      </w:r>
      <w:r w:rsidR="008B3196">
        <w:rPr>
          <w:rFonts w:ascii="Times New Roman" w:hAnsi="Times New Roman"/>
          <w:sz w:val="24"/>
          <w:szCs w:val="24"/>
        </w:rPr>
        <w:t xml:space="preserve">department, (2) </w:t>
      </w:r>
      <w:r w:rsidR="006B3078">
        <w:rPr>
          <w:rFonts w:ascii="Times New Roman" w:hAnsi="Times New Roman"/>
          <w:sz w:val="24"/>
          <w:szCs w:val="24"/>
        </w:rPr>
        <w:t>background characteristics of the Chief Tax Officer, and (3) audit committee expertise.</w:t>
      </w:r>
    </w:p>
    <w:p w:rsidR="005E3494" w:rsidRPr="00A25EF4" w:rsidRDefault="005E3494" w:rsidP="009C7971">
      <w:pPr>
        <w:pStyle w:val="BodyText"/>
        <w:spacing w:after="0"/>
        <w:rPr>
          <w:rFonts w:ascii="Times New Roman" w:hAnsi="Times New Roman"/>
          <w:b/>
          <w:szCs w:val="22"/>
        </w:rPr>
      </w:pPr>
      <w:r w:rsidRPr="00DF2667">
        <w:rPr>
          <w:rFonts w:ascii="Times New Roman" w:hAnsi="Times New Roman"/>
          <w:szCs w:val="22"/>
        </w:rPr>
        <w:t xml:space="preserve">Dissertation Committee: </w:t>
      </w:r>
    </w:p>
    <w:p w:rsidR="005E3494" w:rsidRPr="00A25EF4" w:rsidRDefault="005E3494" w:rsidP="009C7971">
      <w:pPr>
        <w:pStyle w:val="BodyText"/>
        <w:numPr>
          <w:ilvl w:val="0"/>
          <w:numId w:val="46"/>
        </w:numPr>
        <w:spacing w:after="0"/>
        <w:rPr>
          <w:rFonts w:ascii="Times New Roman" w:hAnsi="Times New Roman"/>
          <w:b/>
          <w:szCs w:val="22"/>
        </w:rPr>
      </w:pPr>
      <w:r w:rsidRPr="00DF2667">
        <w:rPr>
          <w:rFonts w:ascii="Times New Roman" w:hAnsi="Times New Roman"/>
          <w:szCs w:val="22"/>
        </w:rPr>
        <w:t>Dr. Divesh Sharma (Cha</w:t>
      </w:r>
      <w:r>
        <w:rPr>
          <w:rFonts w:ascii="Times New Roman" w:hAnsi="Times New Roman"/>
          <w:szCs w:val="22"/>
        </w:rPr>
        <w:t>ir), Professor of Accounting, Coles College of Business, Kennesaw State University.</w:t>
      </w:r>
    </w:p>
    <w:p w:rsidR="005E3494" w:rsidRPr="00C82D64" w:rsidRDefault="005E3494" w:rsidP="009C7971">
      <w:pPr>
        <w:pStyle w:val="BodyText"/>
        <w:numPr>
          <w:ilvl w:val="0"/>
          <w:numId w:val="46"/>
        </w:numPr>
        <w:spacing w:after="0"/>
        <w:rPr>
          <w:rFonts w:ascii="Times New Roman" w:hAnsi="Times New Roman"/>
          <w:b/>
          <w:szCs w:val="22"/>
        </w:rPr>
      </w:pPr>
      <w:r w:rsidRPr="00A25EF4">
        <w:rPr>
          <w:rFonts w:ascii="Times New Roman" w:hAnsi="Times New Roman"/>
          <w:szCs w:val="22"/>
        </w:rPr>
        <w:t xml:space="preserve">Dr. Marshall Geiger, </w:t>
      </w:r>
      <w:r>
        <w:rPr>
          <w:rFonts w:ascii="Times New Roman" w:hAnsi="Times New Roman"/>
          <w:szCs w:val="22"/>
        </w:rPr>
        <w:t>Professor of Ac</w:t>
      </w:r>
      <w:r w:rsidRPr="009E025B">
        <w:rPr>
          <w:rFonts w:ascii="Times New Roman" w:hAnsi="Times New Roman"/>
          <w:szCs w:val="22"/>
        </w:rPr>
        <w:t>counting, Robins School of Business, University of Richmond.</w:t>
      </w:r>
    </w:p>
    <w:p w:rsidR="00C31BE6" w:rsidRPr="006B3078" w:rsidRDefault="005E3494" w:rsidP="006B3078">
      <w:pPr>
        <w:pStyle w:val="Objective"/>
        <w:numPr>
          <w:ilvl w:val="0"/>
          <w:numId w:val="46"/>
        </w:numPr>
        <w:spacing w:before="0" w:after="120" w:line="240" w:lineRule="auto"/>
        <w:rPr>
          <w:rFonts w:ascii="Times New Roman" w:hAnsi="Times New Roman"/>
          <w:szCs w:val="22"/>
        </w:rPr>
      </w:pPr>
      <w:r w:rsidRPr="004056ED">
        <w:rPr>
          <w:rFonts w:ascii="Times New Roman" w:hAnsi="Times New Roman"/>
          <w:szCs w:val="22"/>
        </w:rPr>
        <w:t>Dr. Jennifer Schafer, Ass</w:t>
      </w:r>
      <w:r>
        <w:rPr>
          <w:rFonts w:ascii="Times New Roman" w:hAnsi="Times New Roman"/>
          <w:szCs w:val="22"/>
        </w:rPr>
        <w:t xml:space="preserve">ociate </w:t>
      </w:r>
      <w:r w:rsidRPr="004056ED">
        <w:rPr>
          <w:rFonts w:ascii="Times New Roman" w:hAnsi="Times New Roman"/>
          <w:szCs w:val="22"/>
        </w:rPr>
        <w:t>Professor of Accounting, Coles College of Business, Kennesaw State University.</w:t>
      </w:r>
      <w:r w:rsidR="00C31BE6">
        <w:br w:type="page"/>
      </w:r>
    </w:p>
    <w:p w:rsidR="00C61F00" w:rsidRDefault="00C61F00" w:rsidP="003344C3">
      <w:pPr>
        <w:pStyle w:val="Objective"/>
        <w:spacing w:before="0" w:after="120" w:line="240" w:lineRule="atLeast"/>
        <w:rPr>
          <w:rFonts w:ascii="Times New Roman" w:hAnsi="Times New Roman"/>
          <w:b/>
          <w:szCs w:val="22"/>
        </w:rPr>
      </w:pPr>
      <w:r>
        <w:rPr>
          <w:rFonts w:ascii="Times New Roman" w:hAnsi="Times New Roman"/>
          <w:b/>
          <w:szCs w:val="22"/>
        </w:rPr>
        <w:lastRenderedPageBreak/>
        <w:t>INVITED PROFESSIONAL PRESENTATIONS</w:t>
      </w:r>
      <w:r w:rsidRPr="00620CB9">
        <w:rPr>
          <w:rFonts w:ascii="Times New Roman" w:hAnsi="Times New Roman"/>
          <w:b/>
          <w:szCs w:val="22"/>
        </w:rPr>
        <w:t xml:space="preserve"> </w:t>
      </w:r>
    </w:p>
    <w:p w:rsidR="009966CE" w:rsidRDefault="00AC56AC" w:rsidP="009966CE">
      <w:pPr>
        <w:pStyle w:val="BodyText"/>
        <w:spacing w:after="60"/>
        <w:ind w:left="720" w:hanging="720"/>
        <w:rPr>
          <w:rFonts w:ascii="Times New Roman" w:hAnsi="Times New Roman"/>
          <w:szCs w:val="22"/>
        </w:rPr>
      </w:pPr>
      <w:r>
        <w:rPr>
          <w:rFonts w:ascii="Times New Roman" w:hAnsi="Times New Roman"/>
          <w:i/>
          <w:szCs w:val="22"/>
        </w:rPr>
        <w:t>Publishing Your Research</w:t>
      </w:r>
      <w:r w:rsidR="009966CE">
        <w:rPr>
          <w:rFonts w:ascii="Times New Roman" w:hAnsi="Times New Roman"/>
          <w:i/>
          <w:szCs w:val="22"/>
        </w:rPr>
        <w:t xml:space="preserve">, </w:t>
      </w:r>
      <w:r w:rsidR="009966CE">
        <w:rPr>
          <w:rFonts w:ascii="Times New Roman" w:hAnsi="Times New Roman"/>
          <w:szCs w:val="22"/>
        </w:rPr>
        <w:t>Panelist at Kennesaw State University DBA Session, Kennesaw, Georgia,</w:t>
      </w:r>
      <w:r>
        <w:rPr>
          <w:rFonts w:ascii="Times New Roman" w:hAnsi="Times New Roman"/>
          <w:szCs w:val="22"/>
        </w:rPr>
        <w:t xml:space="preserve"> 2017</w:t>
      </w:r>
      <w:r w:rsidR="009966CE">
        <w:rPr>
          <w:rFonts w:ascii="Times New Roman" w:hAnsi="Times New Roman"/>
          <w:szCs w:val="22"/>
        </w:rPr>
        <w:t>.</w:t>
      </w:r>
    </w:p>
    <w:p w:rsidR="009966CE" w:rsidRDefault="009966CE" w:rsidP="003833CD">
      <w:pPr>
        <w:pStyle w:val="BodyText"/>
        <w:spacing w:after="120"/>
        <w:ind w:left="720"/>
        <w:rPr>
          <w:rFonts w:ascii="Times New Roman" w:hAnsi="Times New Roman"/>
          <w:szCs w:val="22"/>
        </w:rPr>
      </w:pPr>
      <w:r>
        <w:rPr>
          <w:rFonts w:ascii="Times New Roman" w:hAnsi="Times New Roman"/>
          <w:szCs w:val="22"/>
        </w:rPr>
        <w:t xml:space="preserve">One of </w:t>
      </w:r>
      <w:r w:rsidR="00AC56AC">
        <w:rPr>
          <w:rFonts w:ascii="Times New Roman" w:hAnsi="Times New Roman"/>
          <w:szCs w:val="22"/>
        </w:rPr>
        <w:t>three</w:t>
      </w:r>
      <w:r>
        <w:rPr>
          <w:rFonts w:ascii="Times New Roman" w:hAnsi="Times New Roman"/>
          <w:szCs w:val="22"/>
        </w:rPr>
        <w:t xml:space="preserve"> panelists invited to discuss </w:t>
      </w:r>
      <w:r w:rsidR="00AC56AC">
        <w:rPr>
          <w:rFonts w:ascii="Times New Roman" w:hAnsi="Times New Roman"/>
          <w:szCs w:val="22"/>
        </w:rPr>
        <w:t xml:space="preserve">publishing in peer-reviewed journals </w:t>
      </w:r>
      <w:r>
        <w:rPr>
          <w:rFonts w:ascii="Times New Roman" w:hAnsi="Times New Roman"/>
          <w:szCs w:val="22"/>
        </w:rPr>
        <w:t>with Kennesaw State DBA ca</w:t>
      </w:r>
      <w:r w:rsidR="00AC56AC">
        <w:rPr>
          <w:rFonts w:ascii="Times New Roman" w:hAnsi="Times New Roman"/>
          <w:szCs w:val="22"/>
        </w:rPr>
        <w:t>ndidates</w:t>
      </w:r>
      <w:r>
        <w:rPr>
          <w:rFonts w:ascii="Times New Roman" w:hAnsi="Times New Roman"/>
          <w:szCs w:val="22"/>
        </w:rPr>
        <w:t xml:space="preserve">. </w:t>
      </w:r>
    </w:p>
    <w:p w:rsidR="003833CD" w:rsidRDefault="003833CD" w:rsidP="003833CD">
      <w:pPr>
        <w:pStyle w:val="BodyText"/>
        <w:spacing w:after="60"/>
        <w:rPr>
          <w:rFonts w:ascii="Times New Roman" w:hAnsi="Times New Roman"/>
          <w:szCs w:val="22"/>
        </w:rPr>
      </w:pPr>
      <w:r>
        <w:rPr>
          <w:rFonts w:ascii="Times New Roman" w:hAnsi="Times New Roman"/>
          <w:i/>
          <w:szCs w:val="22"/>
        </w:rPr>
        <w:t xml:space="preserve">The Academic Job Talk, </w:t>
      </w:r>
      <w:r>
        <w:rPr>
          <w:rFonts w:ascii="Times New Roman" w:hAnsi="Times New Roman"/>
          <w:szCs w:val="22"/>
        </w:rPr>
        <w:t>Panelist at Kennesaw State University DBA Session, Kennesaw, Georgia, 2014.</w:t>
      </w:r>
    </w:p>
    <w:p w:rsidR="003833CD" w:rsidRDefault="003833CD" w:rsidP="00352775">
      <w:pPr>
        <w:pStyle w:val="BodyText"/>
        <w:spacing w:after="120"/>
        <w:ind w:left="720"/>
        <w:rPr>
          <w:rFonts w:ascii="Times New Roman" w:hAnsi="Times New Roman"/>
          <w:szCs w:val="22"/>
        </w:rPr>
      </w:pPr>
      <w:r>
        <w:rPr>
          <w:rFonts w:ascii="Times New Roman" w:hAnsi="Times New Roman"/>
          <w:szCs w:val="22"/>
        </w:rPr>
        <w:t>One of two panelists invited to discuss the academic job interview process with Kennesaw State DBA candidates entering the job market.</w:t>
      </w:r>
    </w:p>
    <w:p w:rsidR="00B861D6" w:rsidRDefault="00B861D6" w:rsidP="003833CD">
      <w:pPr>
        <w:pStyle w:val="BodyText"/>
        <w:spacing w:after="60"/>
        <w:rPr>
          <w:rFonts w:ascii="Times New Roman" w:hAnsi="Times New Roman"/>
          <w:szCs w:val="22"/>
        </w:rPr>
      </w:pPr>
      <w:r>
        <w:rPr>
          <w:rFonts w:ascii="Times New Roman" w:hAnsi="Times New Roman"/>
          <w:i/>
          <w:szCs w:val="22"/>
        </w:rPr>
        <w:t xml:space="preserve">Current Issues in Taxation, </w:t>
      </w:r>
      <w:r>
        <w:rPr>
          <w:rFonts w:ascii="Times New Roman" w:hAnsi="Times New Roman"/>
          <w:szCs w:val="22"/>
        </w:rPr>
        <w:t>Presenter at Alumni Appreciation Day, Murfreesboro, Tennessee, 2014.</w:t>
      </w:r>
    </w:p>
    <w:p w:rsidR="006D70A7" w:rsidRDefault="00B861D6" w:rsidP="007E3914">
      <w:pPr>
        <w:pStyle w:val="BodyText"/>
        <w:spacing w:after="120"/>
        <w:ind w:left="720"/>
        <w:rPr>
          <w:rFonts w:ascii="Times New Roman" w:hAnsi="Times New Roman"/>
          <w:i/>
          <w:szCs w:val="22"/>
        </w:rPr>
      </w:pPr>
      <w:r>
        <w:rPr>
          <w:rFonts w:ascii="Times New Roman" w:hAnsi="Times New Roman"/>
          <w:szCs w:val="22"/>
        </w:rPr>
        <w:t>Led Continuing Professional Education seminar for MTSU alumni, faculty, and local business professionals.  Topics covered recent developments in taxation.</w:t>
      </w:r>
    </w:p>
    <w:p w:rsidR="003833CD" w:rsidRDefault="003833CD" w:rsidP="003833CD">
      <w:pPr>
        <w:pStyle w:val="BodyText"/>
        <w:spacing w:after="60"/>
        <w:rPr>
          <w:rFonts w:ascii="Times New Roman" w:hAnsi="Times New Roman"/>
          <w:szCs w:val="22"/>
        </w:rPr>
      </w:pPr>
      <w:r>
        <w:rPr>
          <w:rFonts w:ascii="Times New Roman" w:hAnsi="Times New Roman"/>
          <w:i/>
          <w:szCs w:val="22"/>
        </w:rPr>
        <w:t xml:space="preserve">New Cohort Orientation, </w:t>
      </w:r>
      <w:r>
        <w:rPr>
          <w:rFonts w:ascii="Times New Roman" w:hAnsi="Times New Roman"/>
          <w:szCs w:val="22"/>
        </w:rPr>
        <w:t>Panelist at Kennesaw State University DBA Session, Kennesaw, Georgia, 2013.</w:t>
      </w:r>
    </w:p>
    <w:p w:rsidR="003833CD" w:rsidRDefault="003833CD" w:rsidP="003833CD">
      <w:pPr>
        <w:pStyle w:val="BodyText"/>
        <w:spacing w:after="120"/>
        <w:ind w:left="720"/>
        <w:rPr>
          <w:rFonts w:ascii="Times New Roman" w:hAnsi="Times New Roman"/>
          <w:i/>
          <w:szCs w:val="22"/>
        </w:rPr>
      </w:pPr>
      <w:r>
        <w:rPr>
          <w:rFonts w:ascii="Times New Roman" w:hAnsi="Times New Roman"/>
          <w:szCs w:val="22"/>
        </w:rPr>
        <w:t xml:space="preserve">One of two panelists invited to share experiences and advice with new cohort starting DBA program at Kennesaw State in 2013.  </w:t>
      </w:r>
    </w:p>
    <w:p w:rsidR="006D70A7" w:rsidRDefault="001769AF" w:rsidP="006D70A7">
      <w:pPr>
        <w:pStyle w:val="BodyText"/>
        <w:spacing w:after="60"/>
        <w:rPr>
          <w:rFonts w:ascii="Times New Roman" w:hAnsi="Times New Roman"/>
          <w:szCs w:val="22"/>
        </w:rPr>
      </w:pPr>
      <w:r>
        <w:rPr>
          <w:rFonts w:ascii="Times New Roman" w:hAnsi="Times New Roman"/>
          <w:i/>
          <w:szCs w:val="22"/>
        </w:rPr>
        <w:t>Academic Job Search</w:t>
      </w:r>
      <w:r w:rsidR="005E4794">
        <w:rPr>
          <w:rFonts w:ascii="Times New Roman" w:hAnsi="Times New Roman"/>
          <w:i/>
          <w:szCs w:val="22"/>
        </w:rPr>
        <w:t>es</w:t>
      </w:r>
      <w:r w:rsidR="00060C71">
        <w:rPr>
          <w:rFonts w:ascii="Times New Roman" w:hAnsi="Times New Roman"/>
          <w:i/>
          <w:szCs w:val="22"/>
        </w:rPr>
        <w:t xml:space="preserve">, </w:t>
      </w:r>
      <w:r w:rsidR="00060C71">
        <w:rPr>
          <w:rFonts w:ascii="Times New Roman" w:hAnsi="Times New Roman"/>
          <w:szCs w:val="22"/>
        </w:rPr>
        <w:t>Panelist at Kennesaw State University DBA Session, Kennesaw, Georgia, 2013.</w:t>
      </w:r>
    </w:p>
    <w:p w:rsidR="006D70A7" w:rsidRDefault="00060C71" w:rsidP="006D70A7">
      <w:pPr>
        <w:pStyle w:val="BodyText"/>
        <w:spacing w:after="120"/>
        <w:ind w:left="720"/>
        <w:rPr>
          <w:rFonts w:ascii="Times New Roman" w:hAnsi="Times New Roman"/>
          <w:i/>
          <w:szCs w:val="22"/>
        </w:rPr>
      </w:pPr>
      <w:r>
        <w:rPr>
          <w:rFonts w:ascii="Times New Roman" w:hAnsi="Times New Roman"/>
          <w:szCs w:val="22"/>
        </w:rPr>
        <w:t>One of t</w:t>
      </w:r>
      <w:r w:rsidR="00C81FDC">
        <w:rPr>
          <w:rFonts w:ascii="Times New Roman" w:hAnsi="Times New Roman"/>
          <w:szCs w:val="22"/>
        </w:rPr>
        <w:t>hree</w:t>
      </w:r>
      <w:r>
        <w:rPr>
          <w:rFonts w:ascii="Times New Roman" w:hAnsi="Times New Roman"/>
          <w:szCs w:val="22"/>
        </w:rPr>
        <w:t xml:space="preserve"> panelists invited to discuss the academic job interview process with Kennesaw State DBA candidates entering the job market.</w:t>
      </w:r>
      <w:r w:rsidR="001766F5" w:rsidRPr="001766F5">
        <w:rPr>
          <w:rFonts w:ascii="Times New Roman" w:hAnsi="Times New Roman"/>
          <w:szCs w:val="22"/>
        </w:rPr>
        <w:t xml:space="preserve"> </w:t>
      </w:r>
    </w:p>
    <w:p w:rsidR="004B2741" w:rsidRDefault="00C61F00" w:rsidP="002A202B">
      <w:pPr>
        <w:pStyle w:val="BodyText"/>
        <w:spacing w:after="60"/>
        <w:rPr>
          <w:rFonts w:ascii="Times New Roman" w:hAnsi="Times New Roman"/>
          <w:szCs w:val="22"/>
        </w:rPr>
      </w:pPr>
      <w:r w:rsidRPr="00C61F00">
        <w:rPr>
          <w:rFonts w:ascii="Times New Roman" w:hAnsi="Times New Roman"/>
          <w:i/>
          <w:szCs w:val="22"/>
        </w:rPr>
        <w:t>Global Tax Transformation</w:t>
      </w:r>
      <w:r w:rsidR="00034AAD">
        <w:rPr>
          <w:rFonts w:ascii="Times New Roman" w:hAnsi="Times New Roman"/>
          <w:i/>
          <w:szCs w:val="22"/>
        </w:rPr>
        <w:t xml:space="preserve"> (People, Process, and Technology)</w:t>
      </w:r>
      <w:r>
        <w:rPr>
          <w:rFonts w:ascii="Times New Roman" w:hAnsi="Times New Roman"/>
          <w:szCs w:val="22"/>
        </w:rPr>
        <w:t xml:space="preserve">, Panelist at </w:t>
      </w:r>
      <w:r w:rsidRPr="00620CB9">
        <w:rPr>
          <w:rFonts w:ascii="Times New Roman" w:hAnsi="Times New Roman"/>
          <w:szCs w:val="22"/>
        </w:rPr>
        <w:t>KPMG Perspectives Conference, Atlanta, Georgia, 2010.</w:t>
      </w:r>
      <w:r w:rsidR="004B2741">
        <w:rPr>
          <w:rFonts w:ascii="Times New Roman" w:hAnsi="Times New Roman"/>
          <w:szCs w:val="22"/>
        </w:rPr>
        <w:t xml:space="preserve">  </w:t>
      </w:r>
    </w:p>
    <w:p w:rsidR="00C32C3A" w:rsidRDefault="004B2741" w:rsidP="00060C71">
      <w:pPr>
        <w:pStyle w:val="BodyText"/>
        <w:spacing w:after="120"/>
        <w:ind w:left="720"/>
        <w:rPr>
          <w:rFonts w:ascii="Times New Roman" w:hAnsi="Times New Roman"/>
          <w:i/>
          <w:szCs w:val="22"/>
        </w:rPr>
      </w:pPr>
      <w:r>
        <w:rPr>
          <w:rFonts w:ascii="Times New Roman" w:hAnsi="Times New Roman"/>
          <w:szCs w:val="22"/>
        </w:rPr>
        <w:t xml:space="preserve">One of two panelists invited to discuss best practices associated with building a </w:t>
      </w:r>
      <w:r w:rsidR="00EF7FBF">
        <w:rPr>
          <w:rFonts w:ascii="Times New Roman" w:hAnsi="Times New Roman"/>
          <w:szCs w:val="22"/>
        </w:rPr>
        <w:t>world-class</w:t>
      </w:r>
      <w:r>
        <w:rPr>
          <w:rFonts w:ascii="Times New Roman" w:hAnsi="Times New Roman"/>
          <w:szCs w:val="22"/>
        </w:rPr>
        <w:t xml:space="preserve"> corporate tax function </w:t>
      </w:r>
      <w:r w:rsidR="00CC042F">
        <w:rPr>
          <w:rFonts w:ascii="Times New Roman" w:hAnsi="Times New Roman"/>
          <w:szCs w:val="22"/>
        </w:rPr>
        <w:t>through the</w:t>
      </w:r>
      <w:r>
        <w:rPr>
          <w:rFonts w:ascii="Times New Roman" w:hAnsi="Times New Roman"/>
          <w:szCs w:val="22"/>
        </w:rPr>
        <w:t xml:space="preserve"> efficient and effective use of people, process, and technology.  </w:t>
      </w:r>
    </w:p>
    <w:p w:rsidR="004B2741" w:rsidRDefault="00C61F00" w:rsidP="006A7B75">
      <w:pPr>
        <w:pStyle w:val="BodyText"/>
        <w:spacing w:after="60"/>
        <w:jc w:val="left"/>
        <w:rPr>
          <w:rFonts w:ascii="Times New Roman" w:hAnsi="Times New Roman"/>
          <w:szCs w:val="22"/>
        </w:rPr>
      </w:pPr>
      <w:r w:rsidRPr="00C61F00">
        <w:rPr>
          <w:rFonts w:ascii="Times New Roman" w:hAnsi="Times New Roman"/>
          <w:i/>
          <w:szCs w:val="22"/>
        </w:rPr>
        <w:t>Provision System Implementations</w:t>
      </w:r>
      <w:r>
        <w:rPr>
          <w:rFonts w:ascii="Times New Roman" w:hAnsi="Times New Roman"/>
          <w:szCs w:val="22"/>
        </w:rPr>
        <w:t xml:space="preserve">, Panelist at </w:t>
      </w:r>
      <w:r w:rsidRPr="00620CB9">
        <w:rPr>
          <w:rFonts w:ascii="Times New Roman" w:hAnsi="Times New Roman"/>
          <w:szCs w:val="22"/>
        </w:rPr>
        <w:t>Association for Computers and Taxation Conference, New Orleans, Louisiana, 199</w:t>
      </w:r>
      <w:r>
        <w:rPr>
          <w:rFonts w:ascii="Times New Roman" w:hAnsi="Times New Roman"/>
          <w:szCs w:val="22"/>
        </w:rPr>
        <w:t>9</w:t>
      </w:r>
      <w:r w:rsidRPr="00620CB9">
        <w:rPr>
          <w:rFonts w:ascii="Times New Roman" w:hAnsi="Times New Roman"/>
          <w:szCs w:val="22"/>
        </w:rPr>
        <w:t xml:space="preserve">. </w:t>
      </w:r>
      <w:r w:rsidR="008A2988">
        <w:rPr>
          <w:rFonts w:ascii="Times New Roman" w:hAnsi="Times New Roman"/>
          <w:szCs w:val="22"/>
        </w:rPr>
        <w:t xml:space="preserve"> </w:t>
      </w:r>
    </w:p>
    <w:p w:rsidR="001766F5" w:rsidRDefault="008A2988" w:rsidP="0034074D">
      <w:pPr>
        <w:pStyle w:val="BodyText"/>
        <w:spacing w:after="120" w:line="240" w:lineRule="auto"/>
        <w:ind w:left="720"/>
        <w:rPr>
          <w:rFonts w:ascii="Times New Roman" w:hAnsi="Times New Roman"/>
          <w:szCs w:val="22"/>
        </w:rPr>
      </w:pPr>
      <w:r>
        <w:rPr>
          <w:rFonts w:ascii="Times New Roman" w:hAnsi="Times New Roman"/>
          <w:szCs w:val="22"/>
        </w:rPr>
        <w:t xml:space="preserve">One of three </w:t>
      </w:r>
      <w:r w:rsidR="004B2741">
        <w:rPr>
          <w:rFonts w:ascii="Times New Roman" w:hAnsi="Times New Roman"/>
          <w:szCs w:val="22"/>
        </w:rPr>
        <w:t>panelists invited to d</w:t>
      </w:r>
      <w:r>
        <w:rPr>
          <w:rFonts w:ascii="Times New Roman" w:hAnsi="Times New Roman"/>
          <w:szCs w:val="22"/>
        </w:rPr>
        <w:t xml:space="preserve">iscuss provision system implementation issues, including challenges </w:t>
      </w:r>
      <w:r w:rsidR="00CC042F">
        <w:rPr>
          <w:rFonts w:ascii="Times New Roman" w:hAnsi="Times New Roman"/>
          <w:szCs w:val="22"/>
        </w:rPr>
        <w:t xml:space="preserve">in </w:t>
      </w:r>
      <w:r>
        <w:rPr>
          <w:rFonts w:ascii="Times New Roman" w:hAnsi="Times New Roman"/>
          <w:szCs w:val="22"/>
        </w:rPr>
        <w:t>and lessons learned</w:t>
      </w:r>
      <w:r w:rsidR="00CC042F">
        <w:rPr>
          <w:rFonts w:ascii="Times New Roman" w:hAnsi="Times New Roman"/>
          <w:szCs w:val="22"/>
        </w:rPr>
        <w:t xml:space="preserve"> from the implementation process</w:t>
      </w:r>
      <w:r w:rsidR="004B2741">
        <w:rPr>
          <w:rFonts w:ascii="Times New Roman" w:hAnsi="Times New Roman"/>
          <w:szCs w:val="22"/>
        </w:rPr>
        <w:t xml:space="preserve">.  </w:t>
      </w:r>
    </w:p>
    <w:p w:rsidR="00F33149" w:rsidRDefault="00F33149" w:rsidP="0034074D">
      <w:pPr>
        <w:pStyle w:val="BodyText"/>
        <w:spacing w:after="0" w:line="240" w:lineRule="auto"/>
        <w:ind w:left="720"/>
        <w:rPr>
          <w:rFonts w:ascii="Times New Roman" w:hAnsi="Times New Roman"/>
          <w:b/>
          <w:bCs/>
          <w:caps/>
          <w:szCs w:val="22"/>
        </w:rPr>
      </w:pPr>
    </w:p>
    <w:p w:rsidR="0070411A" w:rsidRPr="00651466" w:rsidRDefault="00050FA5" w:rsidP="002E4105">
      <w:pPr>
        <w:autoSpaceDE w:val="0"/>
        <w:autoSpaceDN w:val="0"/>
        <w:adjustRightInd w:val="0"/>
        <w:spacing w:after="120"/>
        <w:ind w:left="720" w:hanging="720"/>
        <w:rPr>
          <w:rFonts w:ascii="Times New Roman" w:hAnsi="Times New Roman"/>
          <w:b/>
          <w:caps/>
          <w:spacing w:val="15"/>
          <w:szCs w:val="22"/>
        </w:rPr>
      </w:pPr>
      <w:r>
        <w:rPr>
          <w:rFonts w:ascii="Times New Roman" w:hAnsi="Times New Roman"/>
          <w:b/>
          <w:szCs w:val="22"/>
        </w:rPr>
        <w:t>TEACHING</w:t>
      </w:r>
    </w:p>
    <w:p w:rsidR="006203DA" w:rsidRPr="006203DA" w:rsidRDefault="006203DA" w:rsidP="003344C3">
      <w:pPr>
        <w:pStyle w:val="Objective"/>
        <w:spacing w:before="0" w:after="120" w:line="240" w:lineRule="atLeast"/>
        <w:rPr>
          <w:rFonts w:ascii="Times New Roman" w:hAnsi="Times New Roman"/>
          <w:b/>
        </w:rPr>
      </w:pPr>
      <w:r w:rsidRPr="006203DA">
        <w:rPr>
          <w:rFonts w:ascii="Times New Roman" w:hAnsi="Times New Roman"/>
          <w:b/>
        </w:rPr>
        <w:t>Academic Courses</w:t>
      </w:r>
    </w:p>
    <w:p w:rsidR="009E4A75" w:rsidRDefault="009E4A75" w:rsidP="009E4A75">
      <w:pPr>
        <w:pStyle w:val="Objective"/>
        <w:spacing w:before="0" w:after="60"/>
        <w:rPr>
          <w:rFonts w:ascii="Times New Roman" w:hAnsi="Times New Roman"/>
          <w:i/>
          <w:szCs w:val="22"/>
        </w:rPr>
      </w:pPr>
      <w:r>
        <w:rPr>
          <w:rFonts w:ascii="Times New Roman" w:hAnsi="Times New Roman"/>
          <w:i/>
          <w:szCs w:val="22"/>
        </w:rPr>
        <w:t>Middle Tennessee State University</w:t>
      </w:r>
    </w:p>
    <w:p w:rsidR="00B57ED3" w:rsidRDefault="00B57ED3" w:rsidP="00B57ED3">
      <w:pPr>
        <w:pStyle w:val="BodyText"/>
        <w:spacing w:after="0"/>
        <w:rPr>
          <w:rFonts w:ascii="Times New Roman" w:hAnsi="Times New Roman"/>
          <w:szCs w:val="22"/>
        </w:rPr>
      </w:pPr>
      <w:r>
        <w:rPr>
          <w:rFonts w:ascii="Times New Roman" w:hAnsi="Times New Roman"/>
        </w:rPr>
        <w:t>Fall 2017 – Spring 2018   A</w:t>
      </w:r>
      <w:r w:rsidRPr="000A060F">
        <w:rPr>
          <w:rFonts w:ascii="Times New Roman" w:hAnsi="Times New Roman"/>
          <w:szCs w:val="22"/>
        </w:rPr>
        <w:t>CTG 6510 Federal Income Tax Research and Planning</w:t>
      </w:r>
      <w:r>
        <w:rPr>
          <w:rFonts w:ascii="Times New Roman" w:hAnsi="Times New Roman"/>
          <w:szCs w:val="22"/>
        </w:rPr>
        <w:t xml:space="preserve"> (1 section)</w:t>
      </w:r>
    </w:p>
    <w:p w:rsidR="00B57ED3" w:rsidRDefault="00B57ED3" w:rsidP="00B57ED3">
      <w:pPr>
        <w:pStyle w:val="Objective"/>
        <w:spacing w:before="0" w:after="0"/>
        <w:ind w:left="1440" w:firstLine="720"/>
        <w:rPr>
          <w:rFonts w:ascii="Times New Roman" w:hAnsi="Times New Roman"/>
          <w:szCs w:val="22"/>
        </w:rPr>
      </w:pPr>
      <w:r>
        <w:rPr>
          <w:rFonts w:ascii="Times New Roman" w:hAnsi="Times New Roman"/>
          <w:szCs w:val="22"/>
        </w:rPr>
        <w:t xml:space="preserve">   ACTG 655</w:t>
      </w:r>
      <w:r w:rsidRPr="000A060F">
        <w:rPr>
          <w:rFonts w:ascii="Times New Roman" w:hAnsi="Times New Roman"/>
          <w:szCs w:val="22"/>
        </w:rPr>
        <w:t xml:space="preserve">0 </w:t>
      </w:r>
      <w:r>
        <w:rPr>
          <w:rFonts w:ascii="Times New Roman" w:hAnsi="Times New Roman"/>
          <w:szCs w:val="22"/>
        </w:rPr>
        <w:t>U.S. International Taxation (1 section)</w:t>
      </w:r>
    </w:p>
    <w:p w:rsidR="00B57ED3" w:rsidRDefault="00B57ED3" w:rsidP="00511C75">
      <w:pPr>
        <w:pStyle w:val="BodyText"/>
        <w:spacing w:after="120" w:line="220" w:lineRule="atLeast"/>
        <w:rPr>
          <w:rFonts w:ascii="Times New Roman" w:hAnsi="Times New Roman"/>
          <w:szCs w:val="22"/>
        </w:rPr>
      </w:pPr>
      <w:r>
        <w:rPr>
          <w:rFonts w:ascii="Times New Roman" w:hAnsi="Times New Roman"/>
          <w:szCs w:val="22"/>
        </w:rPr>
        <w:t xml:space="preserve">   </w:t>
      </w:r>
      <w:r>
        <w:rPr>
          <w:rFonts w:ascii="Times New Roman" w:hAnsi="Times New Roman"/>
          <w:szCs w:val="22"/>
        </w:rPr>
        <w:tab/>
      </w:r>
      <w:r>
        <w:rPr>
          <w:rFonts w:ascii="Times New Roman" w:hAnsi="Times New Roman"/>
          <w:szCs w:val="22"/>
        </w:rPr>
        <w:tab/>
      </w:r>
      <w:r>
        <w:rPr>
          <w:rFonts w:ascii="Times New Roman" w:hAnsi="Times New Roman"/>
          <w:szCs w:val="22"/>
        </w:rPr>
        <w:tab/>
        <w:t xml:space="preserve">   A</w:t>
      </w:r>
      <w:r w:rsidRPr="000A060F">
        <w:rPr>
          <w:rFonts w:ascii="Times New Roman" w:hAnsi="Times New Roman"/>
          <w:szCs w:val="22"/>
        </w:rPr>
        <w:t>CTG 4550 Intro</w:t>
      </w:r>
      <w:r>
        <w:rPr>
          <w:rFonts w:ascii="Times New Roman" w:hAnsi="Times New Roman"/>
          <w:szCs w:val="22"/>
        </w:rPr>
        <w:t>duction</w:t>
      </w:r>
      <w:r w:rsidRPr="000A060F">
        <w:rPr>
          <w:rFonts w:ascii="Times New Roman" w:hAnsi="Times New Roman"/>
          <w:szCs w:val="22"/>
        </w:rPr>
        <w:t xml:space="preserve"> to Federal Income Tax</w:t>
      </w:r>
      <w:r>
        <w:rPr>
          <w:rFonts w:ascii="Times New Roman" w:hAnsi="Times New Roman"/>
          <w:szCs w:val="22"/>
        </w:rPr>
        <w:t xml:space="preserve"> (3 sections</w:t>
      </w:r>
      <w:r w:rsidR="00C21EB8">
        <w:rPr>
          <w:rFonts w:ascii="Times New Roman" w:hAnsi="Times New Roman"/>
          <w:szCs w:val="22"/>
        </w:rPr>
        <w:t xml:space="preserve"> scheduled</w:t>
      </w:r>
      <w:r>
        <w:rPr>
          <w:rFonts w:ascii="Times New Roman" w:hAnsi="Times New Roman"/>
          <w:szCs w:val="22"/>
        </w:rPr>
        <w:t>)</w:t>
      </w:r>
    </w:p>
    <w:p w:rsidR="009951D3" w:rsidRDefault="009951D3" w:rsidP="00B57ED3">
      <w:pPr>
        <w:pStyle w:val="BodyText"/>
        <w:spacing w:after="0"/>
        <w:rPr>
          <w:rFonts w:ascii="Times New Roman" w:hAnsi="Times New Roman"/>
          <w:szCs w:val="22"/>
        </w:rPr>
      </w:pPr>
      <w:r>
        <w:rPr>
          <w:rFonts w:ascii="Times New Roman" w:hAnsi="Times New Roman"/>
        </w:rPr>
        <w:t>Fall 2016 – Spring 2017</w:t>
      </w:r>
      <w:r>
        <w:rPr>
          <w:rFonts w:ascii="Times New Roman" w:hAnsi="Times New Roman"/>
        </w:rPr>
        <w:tab/>
        <w:t xml:space="preserve">   A</w:t>
      </w:r>
      <w:r w:rsidRPr="000A060F">
        <w:rPr>
          <w:rFonts w:ascii="Times New Roman" w:hAnsi="Times New Roman"/>
          <w:szCs w:val="22"/>
        </w:rPr>
        <w:t>CTG 6510 Federal Income Tax Research and Planning</w:t>
      </w:r>
      <w:r>
        <w:rPr>
          <w:rFonts w:ascii="Times New Roman" w:hAnsi="Times New Roman"/>
          <w:szCs w:val="22"/>
        </w:rPr>
        <w:t xml:space="preserve"> (1 section)</w:t>
      </w:r>
    </w:p>
    <w:p w:rsidR="009951D3" w:rsidRDefault="009951D3" w:rsidP="009951D3">
      <w:pPr>
        <w:pStyle w:val="Objective"/>
        <w:spacing w:before="0" w:after="0"/>
        <w:ind w:left="1440" w:firstLine="720"/>
        <w:rPr>
          <w:rFonts w:ascii="Times New Roman" w:hAnsi="Times New Roman"/>
          <w:szCs w:val="22"/>
        </w:rPr>
      </w:pPr>
      <w:r>
        <w:rPr>
          <w:rFonts w:ascii="Times New Roman" w:hAnsi="Times New Roman"/>
          <w:szCs w:val="22"/>
        </w:rPr>
        <w:t xml:space="preserve">   ACTG 655</w:t>
      </w:r>
      <w:r w:rsidRPr="000A060F">
        <w:rPr>
          <w:rFonts w:ascii="Times New Roman" w:hAnsi="Times New Roman"/>
          <w:szCs w:val="22"/>
        </w:rPr>
        <w:t xml:space="preserve">0 </w:t>
      </w:r>
      <w:r>
        <w:rPr>
          <w:rFonts w:ascii="Times New Roman" w:hAnsi="Times New Roman"/>
          <w:szCs w:val="22"/>
        </w:rPr>
        <w:t>U.S. International Taxation (1 section)</w:t>
      </w:r>
    </w:p>
    <w:p w:rsidR="009951D3" w:rsidRDefault="009951D3" w:rsidP="009951D3">
      <w:pPr>
        <w:pStyle w:val="Objective"/>
        <w:spacing w:before="0" w:after="120"/>
        <w:ind w:left="1440" w:firstLine="720"/>
        <w:rPr>
          <w:rFonts w:ascii="Times New Roman" w:hAnsi="Times New Roman"/>
          <w:szCs w:val="22"/>
        </w:rPr>
      </w:pPr>
      <w:r>
        <w:rPr>
          <w:rFonts w:ascii="Times New Roman" w:hAnsi="Times New Roman"/>
          <w:szCs w:val="22"/>
        </w:rPr>
        <w:t xml:space="preserve">   A</w:t>
      </w:r>
      <w:r w:rsidRPr="000A060F">
        <w:rPr>
          <w:rFonts w:ascii="Times New Roman" w:hAnsi="Times New Roman"/>
          <w:szCs w:val="22"/>
        </w:rPr>
        <w:t>CTG 4550 Intro</w:t>
      </w:r>
      <w:r>
        <w:rPr>
          <w:rFonts w:ascii="Times New Roman" w:hAnsi="Times New Roman"/>
          <w:szCs w:val="22"/>
        </w:rPr>
        <w:t>duction</w:t>
      </w:r>
      <w:r w:rsidRPr="000A060F">
        <w:rPr>
          <w:rFonts w:ascii="Times New Roman" w:hAnsi="Times New Roman"/>
          <w:szCs w:val="22"/>
        </w:rPr>
        <w:t xml:space="preserve"> to Federal Income Tax</w:t>
      </w:r>
      <w:r>
        <w:rPr>
          <w:rFonts w:ascii="Times New Roman" w:hAnsi="Times New Roman"/>
          <w:szCs w:val="22"/>
        </w:rPr>
        <w:t xml:space="preserve"> (3 sections)</w:t>
      </w:r>
    </w:p>
    <w:p w:rsidR="009E4A75" w:rsidRDefault="009E4A75" w:rsidP="009E4A75">
      <w:pPr>
        <w:pStyle w:val="BodyText"/>
        <w:spacing w:after="0"/>
        <w:rPr>
          <w:rFonts w:ascii="Times New Roman" w:hAnsi="Times New Roman"/>
          <w:szCs w:val="22"/>
        </w:rPr>
      </w:pPr>
      <w:r w:rsidRPr="007370A6">
        <w:rPr>
          <w:rFonts w:ascii="Times New Roman" w:hAnsi="Times New Roman"/>
        </w:rPr>
        <w:t>Fall 2015 – Spring 2016</w:t>
      </w:r>
      <w:r>
        <w:rPr>
          <w:rFonts w:ascii="Times New Roman" w:hAnsi="Times New Roman"/>
        </w:rPr>
        <w:tab/>
        <w:t xml:space="preserve">   A</w:t>
      </w:r>
      <w:r w:rsidRPr="000A060F">
        <w:rPr>
          <w:rFonts w:ascii="Times New Roman" w:hAnsi="Times New Roman"/>
          <w:szCs w:val="22"/>
        </w:rPr>
        <w:t>CTG 6510 Federal Income Tax Research and Planning</w:t>
      </w:r>
      <w:r>
        <w:rPr>
          <w:rFonts w:ascii="Times New Roman" w:hAnsi="Times New Roman"/>
          <w:szCs w:val="22"/>
        </w:rPr>
        <w:t xml:space="preserve"> (1 section)</w:t>
      </w:r>
    </w:p>
    <w:p w:rsidR="009E4A75" w:rsidRDefault="009E4A75" w:rsidP="009E4A75">
      <w:pPr>
        <w:pStyle w:val="Objective"/>
        <w:spacing w:before="0" w:after="0"/>
        <w:ind w:left="1440" w:firstLine="720"/>
        <w:rPr>
          <w:rFonts w:ascii="Times New Roman" w:hAnsi="Times New Roman"/>
          <w:szCs w:val="22"/>
        </w:rPr>
      </w:pPr>
      <w:r>
        <w:rPr>
          <w:rFonts w:ascii="Times New Roman" w:hAnsi="Times New Roman"/>
          <w:szCs w:val="22"/>
        </w:rPr>
        <w:t xml:space="preserve">   ACTG 655</w:t>
      </w:r>
      <w:r w:rsidRPr="000A060F">
        <w:rPr>
          <w:rFonts w:ascii="Times New Roman" w:hAnsi="Times New Roman"/>
          <w:szCs w:val="22"/>
        </w:rPr>
        <w:t xml:space="preserve">0 </w:t>
      </w:r>
      <w:r>
        <w:rPr>
          <w:rFonts w:ascii="Times New Roman" w:hAnsi="Times New Roman"/>
          <w:szCs w:val="22"/>
        </w:rPr>
        <w:t>U.S. International Taxation (1 section)</w:t>
      </w:r>
    </w:p>
    <w:p w:rsidR="009E4A75" w:rsidRDefault="009E4A75" w:rsidP="009E4A75">
      <w:pPr>
        <w:pStyle w:val="Objective"/>
        <w:spacing w:before="0" w:after="120"/>
        <w:ind w:left="1440" w:firstLine="720"/>
        <w:rPr>
          <w:rFonts w:ascii="Times New Roman" w:hAnsi="Times New Roman"/>
          <w:szCs w:val="22"/>
        </w:rPr>
      </w:pPr>
      <w:r>
        <w:rPr>
          <w:rFonts w:ascii="Times New Roman" w:hAnsi="Times New Roman"/>
          <w:szCs w:val="22"/>
        </w:rPr>
        <w:t xml:space="preserve">   A</w:t>
      </w:r>
      <w:r w:rsidRPr="000A060F">
        <w:rPr>
          <w:rFonts w:ascii="Times New Roman" w:hAnsi="Times New Roman"/>
          <w:szCs w:val="22"/>
        </w:rPr>
        <w:t>CTG 4550 Intro</w:t>
      </w:r>
      <w:r>
        <w:rPr>
          <w:rFonts w:ascii="Times New Roman" w:hAnsi="Times New Roman"/>
          <w:szCs w:val="22"/>
        </w:rPr>
        <w:t>duction</w:t>
      </w:r>
      <w:r w:rsidRPr="000A060F">
        <w:rPr>
          <w:rFonts w:ascii="Times New Roman" w:hAnsi="Times New Roman"/>
          <w:szCs w:val="22"/>
        </w:rPr>
        <w:t xml:space="preserve"> to Federal Income Tax</w:t>
      </w:r>
      <w:r>
        <w:rPr>
          <w:rFonts w:ascii="Times New Roman" w:hAnsi="Times New Roman"/>
          <w:szCs w:val="22"/>
        </w:rPr>
        <w:t xml:space="preserve"> (3 sections)</w:t>
      </w:r>
    </w:p>
    <w:p w:rsidR="009E4A75" w:rsidRPr="007370A6" w:rsidRDefault="009E4A75" w:rsidP="009E4A75">
      <w:pPr>
        <w:pStyle w:val="BodyText"/>
        <w:spacing w:after="120"/>
        <w:rPr>
          <w:rFonts w:ascii="Times New Roman" w:hAnsi="Times New Roman"/>
        </w:rPr>
      </w:pPr>
      <w:r w:rsidRPr="007370A6">
        <w:rPr>
          <w:rFonts w:ascii="Times New Roman" w:hAnsi="Times New Roman"/>
        </w:rPr>
        <w:t>Fall 2014 – Spring 2015</w:t>
      </w:r>
      <w:r>
        <w:rPr>
          <w:rFonts w:ascii="Times New Roman" w:hAnsi="Times New Roman"/>
        </w:rPr>
        <w:tab/>
        <w:t xml:space="preserve">   </w:t>
      </w:r>
      <w:r w:rsidRPr="000A060F">
        <w:rPr>
          <w:rFonts w:ascii="Times New Roman" w:hAnsi="Times New Roman"/>
          <w:szCs w:val="22"/>
        </w:rPr>
        <w:t xml:space="preserve">ACTG 4550 </w:t>
      </w:r>
      <w:r w:rsidRPr="007370A6">
        <w:rPr>
          <w:rFonts w:ascii="Times New Roman" w:hAnsi="Times New Roman"/>
          <w:szCs w:val="22"/>
        </w:rPr>
        <w:t>Introduction to Federal Income Tax (6 sections)</w:t>
      </w:r>
    </w:p>
    <w:p w:rsidR="009E4A75" w:rsidRDefault="009E4A75" w:rsidP="009E4A75">
      <w:pPr>
        <w:pStyle w:val="BodyText"/>
        <w:spacing w:after="0"/>
        <w:rPr>
          <w:rFonts w:ascii="Times New Roman" w:hAnsi="Times New Roman"/>
          <w:szCs w:val="22"/>
        </w:rPr>
      </w:pPr>
      <w:r w:rsidRPr="007370A6">
        <w:rPr>
          <w:rFonts w:ascii="Times New Roman" w:hAnsi="Times New Roman"/>
        </w:rPr>
        <w:t>Fall 2013 – Spring 2014</w:t>
      </w:r>
      <w:r>
        <w:rPr>
          <w:rFonts w:ascii="Times New Roman" w:hAnsi="Times New Roman"/>
        </w:rPr>
        <w:tab/>
        <w:t xml:space="preserve">   </w:t>
      </w:r>
      <w:r w:rsidRPr="000A060F">
        <w:rPr>
          <w:rFonts w:ascii="Times New Roman" w:hAnsi="Times New Roman"/>
          <w:szCs w:val="22"/>
        </w:rPr>
        <w:t>ACTG 6510 Federal Income Tax Research and Planning</w:t>
      </w:r>
      <w:r>
        <w:rPr>
          <w:rFonts w:ascii="Times New Roman" w:hAnsi="Times New Roman"/>
          <w:szCs w:val="22"/>
        </w:rPr>
        <w:t xml:space="preserve"> (1 section)</w:t>
      </w:r>
    </w:p>
    <w:p w:rsidR="009E4A75" w:rsidRPr="007B0377" w:rsidRDefault="009E4A75" w:rsidP="009E4A75">
      <w:pPr>
        <w:pStyle w:val="BodyText"/>
        <w:spacing w:after="120"/>
        <w:ind w:left="1440" w:firstLine="720"/>
      </w:pPr>
      <w:r>
        <w:rPr>
          <w:rFonts w:ascii="Times New Roman" w:hAnsi="Times New Roman"/>
          <w:szCs w:val="22"/>
        </w:rPr>
        <w:t xml:space="preserve">   </w:t>
      </w:r>
      <w:r w:rsidRPr="000A060F">
        <w:rPr>
          <w:rFonts w:ascii="Times New Roman" w:hAnsi="Times New Roman"/>
          <w:szCs w:val="22"/>
        </w:rPr>
        <w:t>ACTG 4550 Intro</w:t>
      </w:r>
      <w:r>
        <w:rPr>
          <w:rFonts w:ascii="Times New Roman" w:hAnsi="Times New Roman"/>
          <w:szCs w:val="22"/>
        </w:rPr>
        <w:t>duction</w:t>
      </w:r>
      <w:r w:rsidRPr="000A060F">
        <w:rPr>
          <w:rFonts w:ascii="Times New Roman" w:hAnsi="Times New Roman"/>
          <w:szCs w:val="22"/>
        </w:rPr>
        <w:t xml:space="preserve"> to Federal Income Tax</w:t>
      </w:r>
      <w:r>
        <w:rPr>
          <w:rFonts w:ascii="Times New Roman" w:hAnsi="Times New Roman"/>
          <w:szCs w:val="22"/>
        </w:rPr>
        <w:t xml:space="preserve"> (5 sections)</w:t>
      </w:r>
    </w:p>
    <w:p w:rsidR="00684A6B" w:rsidRDefault="00684A6B" w:rsidP="001E2053">
      <w:pPr>
        <w:pStyle w:val="Objective"/>
        <w:tabs>
          <w:tab w:val="left" w:pos="4170"/>
        </w:tabs>
        <w:spacing w:before="0" w:after="60"/>
        <w:rPr>
          <w:rFonts w:ascii="Times New Roman" w:hAnsi="Times New Roman"/>
          <w:i/>
          <w:szCs w:val="22"/>
        </w:rPr>
      </w:pPr>
      <w:r>
        <w:rPr>
          <w:rFonts w:ascii="Times New Roman" w:hAnsi="Times New Roman"/>
          <w:i/>
          <w:szCs w:val="22"/>
        </w:rPr>
        <w:br w:type="page"/>
      </w:r>
    </w:p>
    <w:p w:rsidR="009E4A75" w:rsidRDefault="009E4A75" w:rsidP="001E2053">
      <w:pPr>
        <w:pStyle w:val="Objective"/>
        <w:tabs>
          <w:tab w:val="left" w:pos="4170"/>
        </w:tabs>
        <w:spacing w:before="0" w:after="60"/>
        <w:rPr>
          <w:rFonts w:ascii="Times New Roman" w:hAnsi="Times New Roman"/>
          <w:i/>
          <w:szCs w:val="22"/>
        </w:rPr>
      </w:pPr>
      <w:r>
        <w:rPr>
          <w:rFonts w:ascii="Times New Roman" w:hAnsi="Times New Roman"/>
          <w:i/>
          <w:szCs w:val="22"/>
        </w:rPr>
        <w:lastRenderedPageBreak/>
        <w:t xml:space="preserve">Georgia Southwestern State University </w:t>
      </w:r>
      <w:r w:rsidR="001E2053">
        <w:rPr>
          <w:rFonts w:ascii="Times New Roman" w:hAnsi="Times New Roman"/>
          <w:i/>
          <w:szCs w:val="22"/>
        </w:rPr>
        <w:tab/>
      </w:r>
    </w:p>
    <w:p w:rsidR="009E4A75" w:rsidRDefault="009E4A75" w:rsidP="009E4A75">
      <w:pPr>
        <w:pStyle w:val="BodyText"/>
        <w:spacing w:after="120"/>
        <w:rPr>
          <w:rFonts w:ascii="Times New Roman" w:hAnsi="Times New Roman"/>
          <w:szCs w:val="22"/>
        </w:rPr>
      </w:pPr>
      <w:r w:rsidRPr="007370A6">
        <w:rPr>
          <w:rFonts w:ascii="Times New Roman" w:hAnsi="Times New Roman"/>
        </w:rPr>
        <w:t>Fall 2012</w:t>
      </w:r>
      <w:r>
        <w:rPr>
          <w:rFonts w:ascii="Times New Roman" w:hAnsi="Times New Roman"/>
        </w:rPr>
        <w:tab/>
      </w:r>
      <w:r>
        <w:rPr>
          <w:rFonts w:ascii="Times New Roman" w:hAnsi="Times New Roman"/>
        </w:rPr>
        <w:tab/>
        <w:t xml:space="preserve">   </w:t>
      </w:r>
      <w:r w:rsidRPr="00CC30A4">
        <w:rPr>
          <w:rFonts w:ascii="Times New Roman" w:hAnsi="Times New Roman"/>
          <w:szCs w:val="22"/>
        </w:rPr>
        <w:t>ACCT 3250 Intermediate Accounting I</w:t>
      </w:r>
      <w:r>
        <w:rPr>
          <w:rFonts w:ascii="Times New Roman" w:hAnsi="Times New Roman"/>
          <w:szCs w:val="22"/>
        </w:rPr>
        <w:t xml:space="preserve"> (1 section, delivered on-line)</w:t>
      </w:r>
    </w:p>
    <w:p w:rsidR="009E4A75" w:rsidRDefault="009E4A75" w:rsidP="009E4A75">
      <w:pPr>
        <w:pStyle w:val="Objective"/>
        <w:spacing w:before="0" w:after="60"/>
        <w:rPr>
          <w:rFonts w:ascii="Times New Roman" w:hAnsi="Times New Roman"/>
          <w:i/>
          <w:szCs w:val="22"/>
        </w:rPr>
      </w:pPr>
      <w:r>
        <w:rPr>
          <w:rFonts w:ascii="Times New Roman" w:hAnsi="Times New Roman"/>
          <w:i/>
          <w:szCs w:val="22"/>
        </w:rPr>
        <w:t>Shorter University</w:t>
      </w:r>
    </w:p>
    <w:p w:rsidR="009E4A75" w:rsidRDefault="009E4A75" w:rsidP="002E4105">
      <w:pPr>
        <w:pStyle w:val="Objective"/>
        <w:spacing w:before="0" w:after="240" w:line="240" w:lineRule="atLeast"/>
        <w:rPr>
          <w:rFonts w:ascii="Times New Roman" w:hAnsi="Times New Roman"/>
          <w:szCs w:val="22"/>
        </w:rPr>
      </w:pPr>
      <w:r>
        <w:rPr>
          <w:rFonts w:ascii="Times New Roman" w:hAnsi="Times New Roman"/>
          <w:szCs w:val="22"/>
        </w:rPr>
        <w:t>Spring 2010</w:t>
      </w:r>
      <w:r>
        <w:rPr>
          <w:rFonts w:ascii="Times New Roman" w:hAnsi="Times New Roman"/>
          <w:szCs w:val="22"/>
        </w:rPr>
        <w:tab/>
      </w:r>
      <w:r>
        <w:rPr>
          <w:rFonts w:ascii="Times New Roman" w:hAnsi="Times New Roman"/>
          <w:szCs w:val="22"/>
        </w:rPr>
        <w:tab/>
        <w:t xml:space="preserve">   </w:t>
      </w:r>
      <w:r w:rsidRPr="00CC30A4">
        <w:rPr>
          <w:rFonts w:ascii="Times New Roman" w:hAnsi="Times New Roman"/>
          <w:szCs w:val="22"/>
        </w:rPr>
        <w:t>ACCT 2020 Financial Accounting II</w:t>
      </w:r>
      <w:r>
        <w:rPr>
          <w:rFonts w:ascii="Times New Roman" w:hAnsi="Times New Roman"/>
          <w:szCs w:val="22"/>
        </w:rPr>
        <w:t xml:space="preserve"> (1 section)</w:t>
      </w:r>
    </w:p>
    <w:p w:rsidR="00037CCD" w:rsidRPr="00037CCD" w:rsidRDefault="006203DA" w:rsidP="00C7258E">
      <w:pPr>
        <w:spacing w:after="120"/>
        <w:jc w:val="left"/>
        <w:rPr>
          <w:rFonts w:ascii="Times New Roman" w:hAnsi="Times New Roman"/>
          <w:b/>
        </w:rPr>
      </w:pPr>
      <w:r w:rsidRPr="00037CCD">
        <w:rPr>
          <w:rFonts w:ascii="Times New Roman" w:hAnsi="Times New Roman"/>
          <w:b/>
        </w:rPr>
        <w:t>Corporate Training</w:t>
      </w:r>
    </w:p>
    <w:p w:rsidR="001D18CD" w:rsidRDefault="00123E67" w:rsidP="00C7258E">
      <w:pPr>
        <w:pStyle w:val="Objective"/>
        <w:tabs>
          <w:tab w:val="left" w:pos="7200"/>
        </w:tabs>
        <w:spacing w:before="0" w:after="60" w:line="240" w:lineRule="atLeast"/>
        <w:jc w:val="left"/>
        <w:rPr>
          <w:rFonts w:ascii="Times New Roman" w:hAnsi="Times New Roman"/>
        </w:rPr>
      </w:pPr>
      <w:r>
        <w:rPr>
          <w:rFonts w:ascii="Times New Roman" w:hAnsi="Times New Roman"/>
        </w:rPr>
        <w:t xml:space="preserve">Led </w:t>
      </w:r>
      <w:r w:rsidR="001D18CD">
        <w:rPr>
          <w:rFonts w:ascii="Times New Roman" w:hAnsi="Times New Roman"/>
        </w:rPr>
        <w:t xml:space="preserve">one-on-one, small and large group training </w:t>
      </w:r>
      <w:r w:rsidR="00E94142">
        <w:rPr>
          <w:rFonts w:ascii="Times New Roman" w:hAnsi="Times New Roman"/>
        </w:rPr>
        <w:t>o</w:t>
      </w:r>
      <w:r w:rsidR="001D18CD">
        <w:rPr>
          <w:rFonts w:ascii="Times New Roman" w:hAnsi="Times New Roman"/>
        </w:rPr>
        <w:t>n technical accounting and tax concepts</w:t>
      </w:r>
      <w:r w:rsidR="006D70A7">
        <w:rPr>
          <w:rFonts w:ascii="Times New Roman" w:hAnsi="Times New Roman"/>
        </w:rPr>
        <w:t xml:space="preserve"> for </w:t>
      </w:r>
      <w:r w:rsidR="001D18CD">
        <w:rPr>
          <w:rFonts w:ascii="Times New Roman" w:hAnsi="Times New Roman"/>
        </w:rPr>
        <w:t>permanent and contract employees.  Representative topics/sessions include</w:t>
      </w:r>
    </w:p>
    <w:p w:rsidR="00371C40" w:rsidRDefault="00371C40" w:rsidP="00A67DB9">
      <w:pPr>
        <w:pStyle w:val="BodyText"/>
        <w:numPr>
          <w:ilvl w:val="0"/>
          <w:numId w:val="35"/>
        </w:numPr>
        <w:spacing w:after="0"/>
        <w:rPr>
          <w:rFonts w:ascii="Times New Roman" w:hAnsi="Times New Roman"/>
          <w:i/>
        </w:rPr>
      </w:pPr>
      <w:r>
        <w:rPr>
          <w:rFonts w:ascii="Times New Roman" w:hAnsi="Times New Roman"/>
          <w:i/>
        </w:rPr>
        <w:t>Provision Process</w:t>
      </w:r>
      <w:r w:rsidR="00046ED3">
        <w:rPr>
          <w:rFonts w:ascii="Times New Roman" w:hAnsi="Times New Roman"/>
          <w:i/>
        </w:rPr>
        <w:t xml:space="preserve"> Integration</w:t>
      </w:r>
      <w:r>
        <w:rPr>
          <w:rFonts w:ascii="Times New Roman" w:hAnsi="Times New Roman"/>
          <w:i/>
        </w:rPr>
        <w:t xml:space="preserve">, </w:t>
      </w:r>
      <w:r w:rsidRPr="00371C40">
        <w:rPr>
          <w:rFonts w:ascii="Times New Roman" w:hAnsi="Times New Roman"/>
        </w:rPr>
        <w:t>NCR Corporation</w:t>
      </w:r>
      <w:r>
        <w:rPr>
          <w:rFonts w:ascii="Times New Roman" w:hAnsi="Times New Roman"/>
        </w:rPr>
        <w:t xml:space="preserve"> Acquisition Integration Meeting. </w:t>
      </w:r>
    </w:p>
    <w:p w:rsidR="00CC30A4" w:rsidRDefault="00CF47F7" w:rsidP="00A67DB9">
      <w:pPr>
        <w:pStyle w:val="BodyText"/>
        <w:numPr>
          <w:ilvl w:val="0"/>
          <w:numId w:val="33"/>
        </w:numPr>
        <w:spacing w:after="0"/>
        <w:jc w:val="left"/>
        <w:rPr>
          <w:rFonts w:ascii="Times New Roman" w:hAnsi="Times New Roman"/>
        </w:rPr>
      </w:pPr>
      <w:r w:rsidRPr="00CC30A4">
        <w:rPr>
          <w:rFonts w:ascii="Times New Roman" w:hAnsi="Times New Roman"/>
          <w:i/>
        </w:rPr>
        <w:t>Process I</w:t>
      </w:r>
      <w:r w:rsidR="001D18CD" w:rsidRPr="00CC30A4">
        <w:rPr>
          <w:rFonts w:ascii="Times New Roman" w:hAnsi="Times New Roman"/>
          <w:i/>
        </w:rPr>
        <w:t xml:space="preserve">mplications of SOX, </w:t>
      </w:r>
      <w:r w:rsidR="001D18CD" w:rsidRPr="00CC30A4">
        <w:rPr>
          <w:rFonts w:ascii="Times New Roman" w:hAnsi="Times New Roman"/>
        </w:rPr>
        <w:t xml:space="preserve">Cox Enterprises, Inc. </w:t>
      </w:r>
      <w:r w:rsidR="008F699F" w:rsidRPr="00CC30A4">
        <w:rPr>
          <w:rFonts w:ascii="Times New Roman" w:hAnsi="Times New Roman"/>
        </w:rPr>
        <w:t>A</w:t>
      </w:r>
      <w:r w:rsidR="001D18CD" w:rsidRPr="00CC30A4">
        <w:rPr>
          <w:rFonts w:ascii="Times New Roman" w:hAnsi="Times New Roman"/>
        </w:rPr>
        <w:t xml:space="preserve">nnual </w:t>
      </w:r>
      <w:r w:rsidR="008F699F" w:rsidRPr="00CC30A4">
        <w:rPr>
          <w:rFonts w:ascii="Times New Roman" w:hAnsi="Times New Roman"/>
        </w:rPr>
        <w:t>Compliance</w:t>
      </w:r>
      <w:r w:rsidR="001D18CD" w:rsidRPr="00CC30A4">
        <w:rPr>
          <w:rFonts w:ascii="Times New Roman" w:hAnsi="Times New Roman"/>
        </w:rPr>
        <w:t xml:space="preserve"> Kick-off.  </w:t>
      </w:r>
    </w:p>
    <w:p w:rsidR="00BA6CAB" w:rsidRPr="00CC30A4" w:rsidRDefault="00CF47F7" w:rsidP="00A67DB9">
      <w:pPr>
        <w:pStyle w:val="BodyText"/>
        <w:numPr>
          <w:ilvl w:val="0"/>
          <w:numId w:val="33"/>
        </w:numPr>
        <w:spacing w:after="0"/>
        <w:jc w:val="left"/>
        <w:rPr>
          <w:rFonts w:ascii="Times New Roman" w:hAnsi="Times New Roman"/>
        </w:rPr>
      </w:pPr>
      <w:r w:rsidRPr="00CC30A4">
        <w:rPr>
          <w:rFonts w:ascii="Times New Roman" w:hAnsi="Times New Roman"/>
          <w:i/>
        </w:rPr>
        <w:t>Provision to Return R</w:t>
      </w:r>
      <w:r w:rsidR="00BA6CAB" w:rsidRPr="00CC30A4">
        <w:rPr>
          <w:rFonts w:ascii="Times New Roman" w:hAnsi="Times New Roman"/>
          <w:i/>
        </w:rPr>
        <w:t>econciliations</w:t>
      </w:r>
      <w:r w:rsidR="00BA6CAB" w:rsidRPr="00CC30A4">
        <w:rPr>
          <w:rFonts w:ascii="Times New Roman" w:hAnsi="Times New Roman"/>
        </w:rPr>
        <w:t>, Cox Enterprises, Inc.</w:t>
      </w:r>
      <w:r w:rsidR="00037CCD" w:rsidRPr="00CC30A4">
        <w:rPr>
          <w:rFonts w:ascii="Times New Roman" w:hAnsi="Times New Roman"/>
        </w:rPr>
        <w:t xml:space="preserve"> </w:t>
      </w:r>
      <w:r w:rsidR="00287812" w:rsidRPr="00CC30A4">
        <w:rPr>
          <w:rFonts w:ascii="Times New Roman" w:hAnsi="Times New Roman"/>
        </w:rPr>
        <w:t xml:space="preserve">Annual </w:t>
      </w:r>
      <w:r w:rsidR="00BA6CAB" w:rsidRPr="00CC30A4">
        <w:rPr>
          <w:rFonts w:ascii="Times New Roman" w:hAnsi="Times New Roman"/>
        </w:rPr>
        <w:t>Compliance Kick-off</w:t>
      </w:r>
      <w:r w:rsidR="00E842CB" w:rsidRPr="00CC30A4">
        <w:rPr>
          <w:rFonts w:ascii="Times New Roman" w:hAnsi="Times New Roman"/>
        </w:rPr>
        <w:t xml:space="preserve">.  </w:t>
      </w:r>
    </w:p>
    <w:p w:rsidR="00E84CD5" w:rsidRPr="00C31BE6" w:rsidRDefault="000058CC" w:rsidP="0034074D">
      <w:pPr>
        <w:pStyle w:val="BodyText"/>
        <w:numPr>
          <w:ilvl w:val="0"/>
          <w:numId w:val="33"/>
        </w:numPr>
        <w:spacing w:after="120" w:line="240" w:lineRule="auto"/>
        <w:jc w:val="left"/>
        <w:rPr>
          <w:rFonts w:ascii="Times New Roman" w:hAnsi="Times New Roman"/>
          <w:b/>
          <w:szCs w:val="22"/>
        </w:rPr>
      </w:pPr>
      <w:r w:rsidRPr="00C31BE6">
        <w:rPr>
          <w:rFonts w:ascii="Times New Roman" w:hAnsi="Times New Roman"/>
          <w:i/>
        </w:rPr>
        <w:t>Accounting for Income Taxes under FAS109,</w:t>
      </w:r>
      <w:r w:rsidR="00037CCD" w:rsidRPr="00C31BE6">
        <w:rPr>
          <w:rFonts w:ascii="Times New Roman" w:hAnsi="Times New Roman"/>
        </w:rPr>
        <w:t xml:space="preserve"> Cox Enterprises, Inc. </w:t>
      </w:r>
      <w:r w:rsidRPr="00C31BE6">
        <w:rPr>
          <w:rFonts w:ascii="Times New Roman" w:hAnsi="Times New Roman"/>
        </w:rPr>
        <w:t xml:space="preserve">In-House CPE Session. </w:t>
      </w:r>
    </w:p>
    <w:p w:rsidR="00C31BE6" w:rsidRPr="00C31BE6" w:rsidRDefault="00C31BE6" w:rsidP="0034074D">
      <w:pPr>
        <w:pStyle w:val="BodyText"/>
        <w:spacing w:after="0" w:line="240" w:lineRule="auto"/>
        <w:ind w:left="720"/>
        <w:jc w:val="left"/>
        <w:rPr>
          <w:rFonts w:ascii="Times New Roman" w:hAnsi="Times New Roman"/>
          <w:b/>
          <w:szCs w:val="22"/>
        </w:rPr>
      </w:pPr>
    </w:p>
    <w:p w:rsidR="00B8012D" w:rsidRPr="00D15025" w:rsidRDefault="00B8012D" w:rsidP="00B8012D">
      <w:pPr>
        <w:pStyle w:val="SectionTitle"/>
        <w:pBdr>
          <w:bottom w:val="none" w:sz="0" w:space="0" w:color="auto"/>
        </w:pBdr>
        <w:spacing w:before="0" w:after="120" w:line="240" w:lineRule="auto"/>
        <w:rPr>
          <w:rFonts w:ascii="Times New Roman" w:hAnsi="Times New Roman"/>
          <w:b/>
          <w:sz w:val="22"/>
          <w:szCs w:val="22"/>
        </w:rPr>
      </w:pPr>
      <w:r>
        <w:rPr>
          <w:rFonts w:ascii="Times New Roman" w:hAnsi="Times New Roman"/>
          <w:b/>
          <w:sz w:val="22"/>
          <w:szCs w:val="22"/>
        </w:rPr>
        <w:t>PROFESSIONAL SERVICE</w:t>
      </w:r>
    </w:p>
    <w:p w:rsidR="00B8012D" w:rsidRDefault="00B8012D" w:rsidP="00B8012D">
      <w:pPr>
        <w:pStyle w:val="Objective"/>
        <w:spacing w:before="0" w:after="0"/>
        <w:rPr>
          <w:rFonts w:ascii="Times New Roman" w:hAnsi="Times New Roman"/>
          <w:szCs w:val="22"/>
          <w:u w:val="single"/>
        </w:rPr>
      </w:pPr>
      <w:r>
        <w:rPr>
          <w:rFonts w:ascii="Times New Roman" w:hAnsi="Times New Roman"/>
          <w:szCs w:val="22"/>
          <w:u w:val="single"/>
        </w:rPr>
        <w:t>University Service</w:t>
      </w:r>
    </w:p>
    <w:p w:rsidR="00B8012D" w:rsidRDefault="00B8012D" w:rsidP="00B8012D">
      <w:pPr>
        <w:pStyle w:val="Objective"/>
        <w:spacing w:before="0" w:after="0"/>
        <w:rPr>
          <w:rFonts w:ascii="Times New Roman" w:hAnsi="Times New Roman"/>
          <w:i/>
          <w:szCs w:val="22"/>
        </w:rPr>
      </w:pPr>
      <w:r>
        <w:rPr>
          <w:rFonts w:ascii="Times New Roman" w:hAnsi="Times New Roman"/>
          <w:i/>
          <w:szCs w:val="22"/>
        </w:rPr>
        <w:t xml:space="preserve">Middle Tennessee State University Accounting </w:t>
      </w:r>
      <w:r w:rsidRPr="00B37D16">
        <w:rPr>
          <w:rFonts w:ascii="Times New Roman" w:hAnsi="Times New Roman"/>
          <w:i/>
          <w:szCs w:val="22"/>
        </w:rPr>
        <w:t>Departmen</w:t>
      </w:r>
      <w:r>
        <w:rPr>
          <w:rFonts w:ascii="Times New Roman" w:hAnsi="Times New Roman"/>
          <w:i/>
          <w:szCs w:val="22"/>
        </w:rPr>
        <w:t>t</w:t>
      </w:r>
    </w:p>
    <w:p w:rsidR="00B8012D" w:rsidRPr="00FE06DF" w:rsidRDefault="00B8012D" w:rsidP="00B8012D">
      <w:pPr>
        <w:ind w:left="720"/>
        <w:jc w:val="left"/>
        <w:rPr>
          <w:rFonts w:ascii="Times New Roman" w:hAnsi="Times New Roman"/>
          <w:szCs w:val="22"/>
        </w:rPr>
      </w:pPr>
      <w:r>
        <w:rPr>
          <w:rFonts w:ascii="Times New Roman" w:hAnsi="Times New Roman"/>
          <w:szCs w:val="22"/>
        </w:rPr>
        <w:t xml:space="preserve">Chair, </w:t>
      </w:r>
      <w:r w:rsidRPr="00FE06DF">
        <w:rPr>
          <w:rFonts w:ascii="Times New Roman" w:hAnsi="Times New Roman"/>
          <w:szCs w:val="22"/>
        </w:rPr>
        <w:t>Student Success Committee, 2014-2015</w:t>
      </w:r>
      <w:r>
        <w:rPr>
          <w:rFonts w:ascii="Times New Roman" w:hAnsi="Times New Roman"/>
          <w:szCs w:val="22"/>
        </w:rPr>
        <w:t xml:space="preserve"> academic year</w:t>
      </w:r>
    </w:p>
    <w:p w:rsidR="00B57ED3" w:rsidRDefault="00B57ED3" w:rsidP="00B8012D">
      <w:pPr>
        <w:ind w:left="720"/>
        <w:jc w:val="left"/>
        <w:rPr>
          <w:rFonts w:ascii="Times New Roman" w:hAnsi="Times New Roman"/>
          <w:szCs w:val="22"/>
        </w:rPr>
      </w:pPr>
      <w:r>
        <w:rPr>
          <w:rFonts w:ascii="Times New Roman" w:hAnsi="Times New Roman"/>
          <w:szCs w:val="22"/>
        </w:rPr>
        <w:t>Member, Strategic Planning Committee, 2017-2018 academic year</w:t>
      </w:r>
    </w:p>
    <w:p w:rsidR="00B605EE" w:rsidRDefault="0054749E" w:rsidP="00B8012D">
      <w:pPr>
        <w:ind w:left="720"/>
        <w:jc w:val="left"/>
        <w:rPr>
          <w:rFonts w:ascii="Times New Roman" w:hAnsi="Times New Roman"/>
          <w:szCs w:val="22"/>
        </w:rPr>
      </w:pPr>
      <w:r>
        <w:rPr>
          <w:rFonts w:ascii="Times New Roman" w:hAnsi="Times New Roman"/>
          <w:szCs w:val="22"/>
        </w:rPr>
        <w:t>Member, Student Awards</w:t>
      </w:r>
      <w:r w:rsidR="00B605EE">
        <w:rPr>
          <w:rFonts w:ascii="Times New Roman" w:hAnsi="Times New Roman"/>
          <w:szCs w:val="22"/>
        </w:rPr>
        <w:t xml:space="preserve"> Committee, 2016-2017</w:t>
      </w:r>
      <w:r w:rsidR="00B57ED3">
        <w:rPr>
          <w:rFonts w:ascii="Times New Roman" w:hAnsi="Times New Roman"/>
          <w:szCs w:val="22"/>
        </w:rPr>
        <w:t>, 2017-2018</w:t>
      </w:r>
      <w:r w:rsidR="00B605EE">
        <w:rPr>
          <w:rFonts w:ascii="Times New Roman" w:hAnsi="Times New Roman"/>
          <w:szCs w:val="22"/>
        </w:rPr>
        <w:t xml:space="preserve"> academic year</w:t>
      </w:r>
      <w:r w:rsidR="00B57ED3">
        <w:rPr>
          <w:rFonts w:ascii="Times New Roman" w:hAnsi="Times New Roman"/>
          <w:szCs w:val="22"/>
        </w:rPr>
        <w:t>s</w:t>
      </w:r>
    </w:p>
    <w:p w:rsidR="00B8012D" w:rsidRDefault="00B8012D" w:rsidP="00B8012D">
      <w:pPr>
        <w:ind w:left="720"/>
        <w:jc w:val="left"/>
        <w:rPr>
          <w:rFonts w:ascii="Times New Roman" w:hAnsi="Times New Roman"/>
          <w:szCs w:val="22"/>
        </w:rPr>
      </w:pPr>
      <w:r>
        <w:rPr>
          <w:rFonts w:ascii="Times New Roman" w:hAnsi="Times New Roman"/>
          <w:szCs w:val="22"/>
        </w:rPr>
        <w:t>Member, Graduate Curriculum Committee, 2015-2016 academic year</w:t>
      </w:r>
    </w:p>
    <w:p w:rsidR="00B8012D" w:rsidRDefault="00B8012D" w:rsidP="00B8012D">
      <w:pPr>
        <w:ind w:left="720"/>
        <w:jc w:val="left"/>
        <w:rPr>
          <w:rFonts w:ascii="Times New Roman" w:hAnsi="Times New Roman"/>
          <w:i/>
          <w:szCs w:val="22"/>
        </w:rPr>
      </w:pPr>
      <w:r>
        <w:rPr>
          <w:rFonts w:ascii="Times New Roman" w:hAnsi="Times New Roman"/>
          <w:szCs w:val="22"/>
        </w:rPr>
        <w:t>Member, CPE and Faculty D</w:t>
      </w:r>
      <w:r w:rsidR="008B7B11">
        <w:rPr>
          <w:rFonts w:ascii="Times New Roman" w:hAnsi="Times New Roman"/>
          <w:szCs w:val="22"/>
        </w:rPr>
        <w:t>evelopment Committee, 2013-2014,</w:t>
      </w:r>
      <w:r>
        <w:rPr>
          <w:rFonts w:ascii="Times New Roman" w:hAnsi="Times New Roman"/>
          <w:szCs w:val="22"/>
        </w:rPr>
        <w:t xml:space="preserve"> 2014-2015 academic years</w:t>
      </w:r>
      <w:r w:rsidRPr="00EB0CC5">
        <w:rPr>
          <w:rFonts w:ascii="Times New Roman" w:hAnsi="Times New Roman"/>
          <w:i/>
          <w:szCs w:val="22"/>
        </w:rPr>
        <w:t xml:space="preserve"> </w:t>
      </w:r>
    </w:p>
    <w:p w:rsidR="00B8012D" w:rsidRPr="00FE06DF" w:rsidRDefault="00B8012D" w:rsidP="00B8012D">
      <w:pPr>
        <w:pStyle w:val="BodyText"/>
        <w:spacing w:after="120"/>
        <w:ind w:firstLine="720"/>
        <w:rPr>
          <w:rFonts w:ascii="Times New Roman" w:hAnsi="Times New Roman"/>
        </w:rPr>
      </w:pPr>
      <w:r w:rsidRPr="00FE06DF">
        <w:rPr>
          <w:rFonts w:ascii="Times New Roman" w:hAnsi="Times New Roman"/>
        </w:rPr>
        <w:t xml:space="preserve">Member, </w:t>
      </w:r>
      <w:r>
        <w:rPr>
          <w:rFonts w:ascii="Times New Roman" w:hAnsi="Times New Roman"/>
        </w:rPr>
        <w:t>Tax Committee, 2013-2014 academic year</w:t>
      </w:r>
    </w:p>
    <w:p w:rsidR="00A132C4" w:rsidRDefault="00A132C4" w:rsidP="00A132C4">
      <w:pPr>
        <w:pStyle w:val="Objective"/>
        <w:spacing w:before="0" w:after="0"/>
        <w:rPr>
          <w:rFonts w:ascii="Times New Roman" w:hAnsi="Times New Roman"/>
          <w:i/>
          <w:szCs w:val="22"/>
        </w:rPr>
      </w:pPr>
      <w:r>
        <w:rPr>
          <w:rFonts w:ascii="Times New Roman" w:hAnsi="Times New Roman"/>
          <w:i/>
          <w:szCs w:val="22"/>
        </w:rPr>
        <w:t>Middle Tennessee State University Jones College of Business</w:t>
      </w:r>
    </w:p>
    <w:p w:rsidR="00A132C4" w:rsidRPr="00FE06DF" w:rsidRDefault="00A132C4" w:rsidP="00A132C4">
      <w:pPr>
        <w:spacing w:after="120"/>
        <w:ind w:left="720"/>
        <w:jc w:val="left"/>
        <w:rPr>
          <w:rFonts w:ascii="Times New Roman" w:hAnsi="Times New Roman"/>
          <w:szCs w:val="22"/>
        </w:rPr>
      </w:pPr>
      <w:r>
        <w:rPr>
          <w:rFonts w:ascii="Times New Roman" w:hAnsi="Times New Roman"/>
          <w:szCs w:val="22"/>
        </w:rPr>
        <w:t>Member, Ignite Program Committee, 2017-2018 academic year</w:t>
      </w:r>
    </w:p>
    <w:p w:rsidR="00B8012D" w:rsidRPr="001F03ED" w:rsidRDefault="00B8012D" w:rsidP="00B8012D">
      <w:pPr>
        <w:pStyle w:val="Objective"/>
        <w:spacing w:before="0" w:after="0"/>
        <w:rPr>
          <w:rFonts w:ascii="Times New Roman" w:hAnsi="Times New Roman"/>
          <w:szCs w:val="22"/>
          <w:u w:val="single"/>
        </w:rPr>
      </w:pPr>
      <w:r>
        <w:rPr>
          <w:rFonts w:ascii="Times New Roman" w:hAnsi="Times New Roman"/>
          <w:szCs w:val="22"/>
          <w:u w:val="single"/>
        </w:rPr>
        <w:t xml:space="preserve">Other </w:t>
      </w:r>
      <w:r w:rsidRPr="001F03ED">
        <w:rPr>
          <w:rFonts w:ascii="Times New Roman" w:hAnsi="Times New Roman"/>
          <w:szCs w:val="22"/>
          <w:u w:val="single"/>
        </w:rPr>
        <w:t>Academic Service</w:t>
      </w:r>
    </w:p>
    <w:p w:rsidR="00B8012D" w:rsidRDefault="00B8012D" w:rsidP="00B8012D">
      <w:pPr>
        <w:jc w:val="left"/>
        <w:rPr>
          <w:rFonts w:ascii="Times New Roman" w:hAnsi="Times New Roman"/>
          <w:i/>
          <w:szCs w:val="22"/>
        </w:rPr>
      </w:pPr>
      <w:r w:rsidRPr="00EB0CC5">
        <w:rPr>
          <w:rFonts w:ascii="Times New Roman" w:hAnsi="Times New Roman"/>
          <w:i/>
          <w:szCs w:val="22"/>
        </w:rPr>
        <w:t xml:space="preserve">American Institute of Certified Public </w:t>
      </w:r>
      <w:r>
        <w:rPr>
          <w:rFonts w:ascii="Times New Roman" w:hAnsi="Times New Roman"/>
          <w:i/>
          <w:szCs w:val="22"/>
        </w:rPr>
        <w:t>Accountant</w:t>
      </w:r>
      <w:r w:rsidR="00FB520A">
        <w:rPr>
          <w:rFonts w:ascii="Times New Roman" w:hAnsi="Times New Roman"/>
          <w:i/>
          <w:szCs w:val="22"/>
        </w:rPr>
        <w:t>s</w:t>
      </w:r>
    </w:p>
    <w:p w:rsidR="00B8012D" w:rsidRDefault="00B8012D" w:rsidP="00B8012D">
      <w:pPr>
        <w:spacing w:after="60"/>
        <w:ind w:firstLine="720"/>
        <w:jc w:val="left"/>
        <w:rPr>
          <w:rFonts w:ascii="Times New Roman" w:hAnsi="Times New Roman"/>
          <w:szCs w:val="22"/>
        </w:rPr>
      </w:pPr>
      <w:r>
        <w:rPr>
          <w:rFonts w:ascii="Times New Roman" w:hAnsi="Times New Roman"/>
          <w:szCs w:val="22"/>
        </w:rPr>
        <w:t>Member, CPA Exam Practice Analysis Focus Group, 2014</w:t>
      </w:r>
    </w:p>
    <w:p w:rsidR="00B8012D" w:rsidRDefault="00B8012D" w:rsidP="00B8012D">
      <w:pPr>
        <w:jc w:val="left"/>
        <w:rPr>
          <w:rFonts w:ascii="Times New Roman" w:hAnsi="Times New Roman"/>
          <w:i/>
          <w:szCs w:val="22"/>
        </w:rPr>
      </w:pPr>
      <w:r w:rsidRPr="00EB0CC5">
        <w:rPr>
          <w:rFonts w:ascii="Times New Roman" w:hAnsi="Times New Roman"/>
          <w:i/>
          <w:szCs w:val="22"/>
        </w:rPr>
        <w:t>American Taxation Association</w:t>
      </w:r>
    </w:p>
    <w:p w:rsidR="00463CD8" w:rsidRDefault="00463CD8" w:rsidP="00B8012D">
      <w:pPr>
        <w:ind w:left="720"/>
        <w:jc w:val="left"/>
        <w:rPr>
          <w:rFonts w:ascii="Times New Roman" w:hAnsi="Times New Roman"/>
          <w:szCs w:val="22"/>
        </w:rPr>
      </w:pPr>
      <w:r>
        <w:rPr>
          <w:rFonts w:ascii="Times New Roman" w:hAnsi="Times New Roman"/>
          <w:szCs w:val="22"/>
        </w:rPr>
        <w:t>Member, External Relations Committee, 2016-2017 academic year</w:t>
      </w:r>
    </w:p>
    <w:p w:rsidR="00B8012D" w:rsidRDefault="00B8012D" w:rsidP="00B8012D">
      <w:pPr>
        <w:ind w:left="720"/>
        <w:jc w:val="left"/>
        <w:rPr>
          <w:rFonts w:ascii="Times New Roman" w:hAnsi="Times New Roman"/>
          <w:szCs w:val="22"/>
        </w:rPr>
      </w:pPr>
      <w:r>
        <w:rPr>
          <w:rFonts w:ascii="Times New Roman" w:hAnsi="Times New Roman"/>
          <w:szCs w:val="22"/>
        </w:rPr>
        <w:t>Member, Concerns of New Faculty Committee, 2014-2015, 2015-2016 academic years</w:t>
      </w:r>
    </w:p>
    <w:p w:rsidR="00B8012D" w:rsidRDefault="00B8012D" w:rsidP="00B8012D">
      <w:pPr>
        <w:ind w:left="720"/>
        <w:jc w:val="left"/>
        <w:rPr>
          <w:rFonts w:ascii="Times New Roman" w:hAnsi="Times New Roman"/>
          <w:szCs w:val="22"/>
        </w:rPr>
      </w:pPr>
      <w:r>
        <w:rPr>
          <w:rFonts w:ascii="Times New Roman" w:hAnsi="Times New Roman"/>
          <w:szCs w:val="22"/>
        </w:rPr>
        <w:t>Member, ATA Program Committee, 2014-2015 academic year</w:t>
      </w:r>
    </w:p>
    <w:p w:rsidR="00FF2757" w:rsidRDefault="00B8012D" w:rsidP="00FF2757">
      <w:pPr>
        <w:spacing w:after="120"/>
        <w:ind w:left="720"/>
        <w:jc w:val="left"/>
        <w:rPr>
          <w:rFonts w:ascii="Times New Roman" w:hAnsi="Times New Roman"/>
          <w:i/>
          <w:szCs w:val="22"/>
        </w:rPr>
      </w:pPr>
      <w:r>
        <w:rPr>
          <w:rFonts w:ascii="Times New Roman" w:hAnsi="Times New Roman"/>
          <w:szCs w:val="22"/>
        </w:rPr>
        <w:t>Ad Hoc Reviewer for ATA Section, 2015 AAA Annual Meeting</w:t>
      </w:r>
      <w:r w:rsidRPr="00EB0CC5">
        <w:rPr>
          <w:rFonts w:ascii="Times New Roman" w:hAnsi="Times New Roman"/>
          <w:i/>
          <w:szCs w:val="22"/>
        </w:rPr>
        <w:t xml:space="preserve"> </w:t>
      </w:r>
    </w:p>
    <w:p w:rsidR="00B8012D" w:rsidRPr="001F03ED" w:rsidRDefault="00B8012D" w:rsidP="00D12613">
      <w:pPr>
        <w:jc w:val="left"/>
        <w:rPr>
          <w:rFonts w:ascii="Times New Roman" w:hAnsi="Times New Roman"/>
          <w:szCs w:val="22"/>
          <w:u w:val="single"/>
        </w:rPr>
      </w:pPr>
      <w:r w:rsidRPr="001F03ED">
        <w:rPr>
          <w:rFonts w:ascii="Times New Roman" w:hAnsi="Times New Roman"/>
          <w:szCs w:val="22"/>
          <w:u w:val="single"/>
        </w:rPr>
        <w:t>Community Service</w:t>
      </w:r>
    </w:p>
    <w:p w:rsidR="00B8012D" w:rsidRPr="00D15025" w:rsidRDefault="00B8012D" w:rsidP="00B8012D">
      <w:pPr>
        <w:pStyle w:val="Objective"/>
        <w:spacing w:before="0" w:after="0"/>
        <w:rPr>
          <w:rFonts w:ascii="Times New Roman" w:hAnsi="Times New Roman"/>
          <w:szCs w:val="22"/>
        </w:rPr>
      </w:pPr>
      <w:r w:rsidRPr="005F109C">
        <w:rPr>
          <w:rFonts w:ascii="Times New Roman" w:hAnsi="Times New Roman"/>
          <w:i/>
          <w:szCs w:val="22"/>
        </w:rPr>
        <w:t>The Extension</w:t>
      </w:r>
      <w:r w:rsidRPr="005F109C">
        <w:rPr>
          <w:rFonts w:ascii="Times New Roman" w:hAnsi="Times New Roman"/>
          <w:szCs w:val="22"/>
        </w:rPr>
        <w:t xml:space="preserve"> (non-profit organization), Marietta, Georgia</w:t>
      </w:r>
    </w:p>
    <w:p w:rsidR="00B8012D" w:rsidRPr="00D15025" w:rsidRDefault="00B8012D" w:rsidP="00B8012D">
      <w:pPr>
        <w:pStyle w:val="Objective"/>
        <w:spacing w:before="0" w:after="0"/>
        <w:ind w:firstLine="720"/>
        <w:rPr>
          <w:rFonts w:ascii="Times New Roman" w:hAnsi="Times New Roman"/>
          <w:szCs w:val="22"/>
        </w:rPr>
      </w:pPr>
      <w:r>
        <w:rPr>
          <w:rFonts w:ascii="Times New Roman" w:hAnsi="Times New Roman"/>
          <w:szCs w:val="22"/>
        </w:rPr>
        <w:t>Board Member</w:t>
      </w:r>
      <w:r w:rsidR="00784B92">
        <w:rPr>
          <w:rFonts w:ascii="Times New Roman" w:hAnsi="Times New Roman"/>
          <w:szCs w:val="22"/>
        </w:rPr>
        <w:t xml:space="preserve"> and Finance Committee</w:t>
      </w:r>
      <w:r>
        <w:rPr>
          <w:rFonts w:ascii="Times New Roman" w:hAnsi="Times New Roman"/>
          <w:szCs w:val="22"/>
        </w:rPr>
        <w:t>, 2009 – 2013</w:t>
      </w:r>
    </w:p>
    <w:p w:rsidR="00B8012D" w:rsidRDefault="00B8012D" w:rsidP="0034074D">
      <w:pPr>
        <w:pStyle w:val="Objective"/>
        <w:spacing w:before="0" w:after="120" w:line="240" w:lineRule="auto"/>
        <w:ind w:firstLine="720"/>
        <w:rPr>
          <w:rFonts w:ascii="Times New Roman" w:hAnsi="Times New Roman"/>
          <w:szCs w:val="22"/>
        </w:rPr>
      </w:pPr>
      <w:r w:rsidRPr="005F109C">
        <w:rPr>
          <w:rFonts w:ascii="Times New Roman" w:hAnsi="Times New Roman"/>
          <w:szCs w:val="22"/>
        </w:rPr>
        <w:t>Execut</w:t>
      </w:r>
      <w:r w:rsidRPr="001E1EDB">
        <w:rPr>
          <w:rFonts w:ascii="Times New Roman" w:hAnsi="Times New Roman"/>
          <w:szCs w:val="22"/>
        </w:rPr>
        <w:t>ive Committee,</w:t>
      </w:r>
      <w:r w:rsidRPr="00620CB9">
        <w:rPr>
          <w:rFonts w:ascii="Times New Roman" w:hAnsi="Times New Roman"/>
          <w:szCs w:val="22"/>
        </w:rPr>
        <w:t xml:space="preserve"> 2010 – 2011</w:t>
      </w:r>
    </w:p>
    <w:p w:rsidR="00B8012D" w:rsidRPr="00B8012D" w:rsidRDefault="00B8012D" w:rsidP="003833CD">
      <w:pPr>
        <w:pStyle w:val="BodyText"/>
        <w:spacing w:after="0" w:line="240" w:lineRule="auto"/>
      </w:pPr>
    </w:p>
    <w:p w:rsidR="00684A6B" w:rsidRPr="00620CB9" w:rsidRDefault="00684A6B" w:rsidP="00684A6B">
      <w:pPr>
        <w:spacing w:after="120"/>
        <w:rPr>
          <w:rFonts w:ascii="Times New Roman" w:hAnsi="Times New Roman"/>
          <w:b/>
          <w:szCs w:val="22"/>
        </w:rPr>
      </w:pPr>
      <w:r>
        <w:rPr>
          <w:rFonts w:ascii="Times New Roman" w:hAnsi="Times New Roman"/>
          <w:b/>
          <w:szCs w:val="22"/>
        </w:rPr>
        <w:t>ACADEMIC AND PROFESSIONAL AFFILIATIONS</w:t>
      </w:r>
    </w:p>
    <w:p w:rsidR="00684A6B" w:rsidRPr="00620CB9" w:rsidRDefault="00684A6B" w:rsidP="00684A6B">
      <w:pPr>
        <w:pStyle w:val="Achievement"/>
        <w:numPr>
          <w:ilvl w:val="0"/>
          <w:numId w:val="0"/>
        </w:numPr>
        <w:spacing w:after="0" w:line="240" w:lineRule="auto"/>
        <w:jc w:val="left"/>
        <w:rPr>
          <w:rFonts w:ascii="Times New Roman" w:hAnsi="Times New Roman"/>
          <w:szCs w:val="22"/>
        </w:rPr>
      </w:pPr>
      <w:r w:rsidRPr="00620CB9">
        <w:rPr>
          <w:rFonts w:ascii="Times New Roman" w:hAnsi="Times New Roman"/>
          <w:szCs w:val="22"/>
        </w:rPr>
        <w:t>American Accounting Association</w:t>
      </w:r>
    </w:p>
    <w:p w:rsidR="00684A6B" w:rsidRDefault="00684A6B" w:rsidP="00684A6B">
      <w:pPr>
        <w:pStyle w:val="Achievement"/>
        <w:numPr>
          <w:ilvl w:val="0"/>
          <w:numId w:val="0"/>
        </w:numPr>
        <w:spacing w:after="0" w:line="240" w:lineRule="auto"/>
        <w:jc w:val="left"/>
        <w:rPr>
          <w:rFonts w:ascii="Times New Roman" w:hAnsi="Times New Roman"/>
          <w:szCs w:val="22"/>
        </w:rPr>
      </w:pPr>
      <w:r w:rsidRPr="00620CB9">
        <w:rPr>
          <w:rFonts w:ascii="Times New Roman" w:hAnsi="Times New Roman"/>
          <w:szCs w:val="22"/>
        </w:rPr>
        <w:t>American Taxation Association</w:t>
      </w:r>
    </w:p>
    <w:p w:rsidR="00684A6B" w:rsidRDefault="00684A6B" w:rsidP="00684A6B">
      <w:pPr>
        <w:pStyle w:val="Achievement"/>
        <w:numPr>
          <w:ilvl w:val="0"/>
          <w:numId w:val="0"/>
        </w:numPr>
        <w:spacing w:after="0" w:line="240" w:lineRule="auto"/>
        <w:jc w:val="left"/>
        <w:rPr>
          <w:rFonts w:ascii="Times New Roman" w:hAnsi="Times New Roman"/>
          <w:szCs w:val="22"/>
        </w:rPr>
      </w:pPr>
      <w:r>
        <w:rPr>
          <w:rFonts w:ascii="Times New Roman" w:hAnsi="Times New Roman"/>
          <w:szCs w:val="22"/>
        </w:rPr>
        <w:t xml:space="preserve">Georgia </w:t>
      </w:r>
      <w:r w:rsidRPr="00620CB9">
        <w:rPr>
          <w:rFonts w:ascii="Times New Roman" w:hAnsi="Times New Roman"/>
          <w:szCs w:val="22"/>
        </w:rPr>
        <w:t>Society of Certified Public Accountants</w:t>
      </w:r>
      <w:r>
        <w:rPr>
          <w:rFonts w:ascii="Times New Roman" w:hAnsi="Times New Roman"/>
          <w:szCs w:val="22"/>
        </w:rPr>
        <w:t xml:space="preserve"> (former)</w:t>
      </w:r>
    </w:p>
    <w:p w:rsidR="00684A6B" w:rsidRDefault="00684A6B" w:rsidP="00684A6B">
      <w:pPr>
        <w:pStyle w:val="Achievement"/>
        <w:numPr>
          <w:ilvl w:val="0"/>
          <w:numId w:val="0"/>
        </w:numPr>
        <w:spacing w:after="0" w:line="240" w:lineRule="auto"/>
        <w:jc w:val="left"/>
        <w:rPr>
          <w:rFonts w:ascii="Times New Roman" w:hAnsi="Times New Roman"/>
          <w:szCs w:val="22"/>
        </w:rPr>
      </w:pPr>
      <w:r>
        <w:rPr>
          <w:rFonts w:ascii="Times New Roman" w:hAnsi="Times New Roman"/>
          <w:szCs w:val="22"/>
        </w:rPr>
        <w:t>National Tax Association</w:t>
      </w:r>
    </w:p>
    <w:p w:rsidR="00684A6B" w:rsidRPr="00620CB9" w:rsidRDefault="00684A6B" w:rsidP="00684A6B">
      <w:pPr>
        <w:pStyle w:val="Achievement"/>
        <w:numPr>
          <w:ilvl w:val="0"/>
          <w:numId w:val="0"/>
        </w:numPr>
        <w:spacing w:after="0" w:line="240" w:lineRule="auto"/>
        <w:jc w:val="left"/>
        <w:rPr>
          <w:rFonts w:ascii="Times New Roman" w:hAnsi="Times New Roman"/>
          <w:szCs w:val="22"/>
        </w:rPr>
      </w:pPr>
      <w:r w:rsidRPr="00620CB9">
        <w:rPr>
          <w:rFonts w:ascii="Times New Roman" w:hAnsi="Times New Roman"/>
          <w:szCs w:val="22"/>
        </w:rPr>
        <w:t>Tax Executives Institute</w:t>
      </w:r>
      <w:r>
        <w:rPr>
          <w:rFonts w:ascii="Times New Roman" w:hAnsi="Times New Roman"/>
          <w:szCs w:val="22"/>
        </w:rPr>
        <w:t xml:space="preserve"> (former)</w:t>
      </w:r>
    </w:p>
    <w:p w:rsidR="00684A6B" w:rsidRDefault="00684A6B" w:rsidP="00A132C4">
      <w:pPr>
        <w:pStyle w:val="Achievement"/>
        <w:numPr>
          <w:ilvl w:val="0"/>
          <w:numId w:val="0"/>
        </w:numPr>
        <w:spacing w:after="120" w:line="240" w:lineRule="auto"/>
        <w:jc w:val="left"/>
        <w:rPr>
          <w:rFonts w:ascii="Times New Roman" w:hAnsi="Times New Roman"/>
          <w:szCs w:val="22"/>
        </w:rPr>
      </w:pPr>
      <w:r>
        <w:rPr>
          <w:rFonts w:ascii="Times New Roman" w:hAnsi="Times New Roman"/>
          <w:szCs w:val="22"/>
        </w:rPr>
        <w:t xml:space="preserve">Tennessee </w:t>
      </w:r>
      <w:r w:rsidRPr="00620CB9">
        <w:rPr>
          <w:rFonts w:ascii="Times New Roman" w:hAnsi="Times New Roman"/>
          <w:szCs w:val="22"/>
        </w:rPr>
        <w:t>Society of Certified Public Accountants</w:t>
      </w:r>
    </w:p>
    <w:p w:rsidR="00A67DB9" w:rsidRPr="00620CB9" w:rsidRDefault="00A67DB9" w:rsidP="00C7258E">
      <w:pPr>
        <w:pStyle w:val="Objective"/>
        <w:spacing w:before="0" w:after="120" w:line="240" w:lineRule="auto"/>
        <w:rPr>
          <w:rFonts w:ascii="Times New Roman" w:hAnsi="Times New Roman"/>
          <w:b/>
          <w:szCs w:val="22"/>
        </w:rPr>
      </w:pPr>
      <w:r w:rsidRPr="00620CB9">
        <w:rPr>
          <w:rFonts w:ascii="Times New Roman" w:hAnsi="Times New Roman"/>
          <w:b/>
          <w:szCs w:val="22"/>
        </w:rPr>
        <w:lastRenderedPageBreak/>
        <w:t>CONFERENCE PARTICIPATION</w:t>
      </w:r>
      <w:r w:rsidRPr="002B1B49">
        <w:rPr>
          <w:rFonts w:ascii="Times New Roman" w:hAnsi="Times New Roman"/>
          <w:b/>
          <w:szCs w:val="22"/>
        </w:rPr>
        <w:t xml:space="preserve"> </w:t>
      </w:r>
    </w:p>
    <w:p w:rsidR="009966CE" w:rsidRPr="003344C3" w:rsidRDefault="009966CE" w:rsidP="00A132C4">
      <w:pPr>
        <w:autoSpaceDE w:val="0"/>
        <w:autoSpaceDN w:val="0"/>
        <w:adjustRightInd w:val="0"/>
        <w:ind w:left="720" w:hanging="720"/>
        <w:rPr>
          <w:rFonts w:ascii="Times New Roman" w:hAnsi="Times New Roman"/>
        </w:rPr>
      </w:pPr>
      <w:r w:rsidRPr="003344C3">
        <w:rPr>
          <w:rFonts w:ascii="Times New Roman" w:hAnsi="Times New Roman"/>
        </w:rPr>
        <w:t xml:space="preserve">American Accounting Association Southeast Region Meeting, </w:t>
      </w:r>
      <w:r>
        <w:rPr>
          <w:rFonts w:ascii="Times New Roman" w:hAnsi="Times New Roman"/>
        </w:rPr>
        <w:t>Miami, Florida, 2017</w:t>
      </w:r>
      <w:r w:rsidRPr="003344C3">
        <w:rPr>
          <w:rFonts w:ascii="Times New Roman" w:hAnsi="Times New Roman"/>
        </w:rPr>
        <w:t>.</w:t>
      </w:r>
    </w:p>
    <w:p w:rsidR="00925596" w:rsidRPr="003344C3" w:rsidRDefault="00925596" w:rsidP="00A132C4">
      <w:pPr>
        <w:autoSpaceDE w:val="0"/>
        <w:autoSpaceDN w:val="0"/>
        <w:adjustRightInd w:val="0"/>
        <w:ind w:left="720" w:hanging="720"/>
        <w:rPr>
          <w:rFonts w:ascii="Times New Roman" w:hAnsi="Times New Roman"/>
        </w:rPr>
      </w:pPr>
      <w:r w:rsidRPr="003344C3">
        <w:rPr>
          <w:rFonts w:ascii="Times New Roman" w:hAnsi="Times New Roman"/>
        </w:rPr>
        <w:t xml:space="preserve">American Accounting Association Annual Meeting, </w:t>
      </w:r>
      <w:r>
        <w:rPr>
          <w:rFonts w:ascii="Times New Roman" w:hAnsi="Times New Roman"/>
        </w:rPr>
        <w:t>New York, New York</w:t>
      </w:r>
      <w:r w:rsidR="00576B94">
        <w:rPr>
          <w:rFonts w:ascii="Times New Roman" w:hAnsi="Times New Roman"/>
        </w:rPr>
        <w:t xml:space="preserve">, </w:t>
      </w:r>
      <w:r w:rsidRPr="003344C3">
        <w:rPr>
          <w:rFonts w:ascii="Times New Roman" w:hAnsi="Times New Roman"/>
        </w:rPr>
        <w:t>201</w:t>
      </w:r>
      <w:r>
        <w:rPr>
          <w:rFonts w:ascii="Times New Roman" w:hAnsi="Times New Roman"/>
        </w:rPr>
        <w:t>6</w:t>
      </w:r>
      <w:r w:rsidRPr="003344C3">
        <w:rPr>
          <w:rFonts w:ascii="Times New Roman" w:hAnsi="Times New Roman"/>
        </w:rPr>
        <w:t>.</w:t>
      </w:r>
    </w:p>
    <w:p w:rsidR="00925596" w:rsidRDefault="00925596" w:rsidP="00A132C4">
      <w:pPr>
        <w:autoSpaceDE w:val="0"/>
        <w:autoSpaceDN w:val="0"/>
        <w:adjustRightInd w:val="0"/>
        <w:ind w:left="720" w:hanging="720"/>
        <w:rPr>
          <w:rFonts w:ascii="Times New Roman" w:hAnsi="Times New Roman"/>
        </w:rPr>
      </w:pPr>
      <w:r w:rsidRPr="003344C3">
        <w:rPr>
          <w:rFonts w:ascii="Times New Roman" w:hAnsi="Times New Roman"/>
        </w:rPr>
        <w:t xml:space="preserve">American Taxation Association Mid-Year Meeting and JATA Conference, </w:t>
      </w:r>
      <w:r w:rsidR="00576B94">
        <w:rPr>
          <w:rFonts w:ascii="Times New Roman" w:hAnsi="Times New Roman"/>
        </w:rPr>
        <w:t xml:space="preserve">Orlando, Florida, </w:t>
      </w:r>
      <w:r>
        <w:rPr>
          <w:rFonts w:ascii="Times New Roman" w:hAnsi="Times New Roman"/>
        </w:rPr>
        <w:t>2016</w:t>
      </w:r>
      <w:r w:rsidRPr="003344C3">
        <w:rPr>
          <w:rFonts w:ascii="Times New Roman" w:hAnsi="Times New Roman"/>
        </w:rPr>
        <w:t>.</w:t>
      </w:r>
    </w:p>
    <w:p w:rsidR="00A67DB9" w:rsidRPr="003344C3" w:rsidRDefault="00A67DB9" w:rsidP="00A132C4">
      <w:pPr>
        <w:autoSpaceDE w:val="0"/>
        <w:autoSpaceDN w:val="0"/>
        <w:adjustRightInd w:val="0"/>
        <w:ind w:left="720" w:hanging="720"/>
        <w:rPr>
          <w:rFonts w:ascii="Times New Roman" w:hAnsi="Times New Roman"/>
        </w:rPr>
      </w:pPr>
      <w:r w:rsidRPr="003344C3">
        <w:rPr>
          <w:rFonts w:ascii="Times New Roman" w:hAnsi="Times New Roman"/>
        </w:rPr>
        <w:t>American Accounting Association Annual Me</w:t>
      </w:r>
      <w:r w:rsidR="00576B94">
        <w:rPr>
          <w:rFonts w:ascii="Times New Roman" w:hAnsi="Times New Roman"/>
        </w:rPr>
        <w:t xml:space="preserve">eting, Atlanta, Georgia, </w:t>
      </w:r>
      <w:r w:rsidRPr="003344C3">
        <w:rPr>
          <w:rFonts w:ascii="Times New Roman" w:hAnsi="Times New Roman"/>
        </w:rPr>
        <w:t>2014.</w:t>
      </w:r>
    </w:p>
    <w:p w:rsidR="00A67DB9" w:rsidRPr="003344C3" w:rsidRDefault="00A67DB9" w:rsidP="00A132C4">
      <w:pPr>
        <w:autoSpaceDE w:val="0"/>
        <w:autoSpaceDN w:val="0"/>
        <w:adjustRightInd w:val="0"/>
        <w:ind w:left="720" w:hanging="720"/>
        <w:rPr>
          <w:rFonts w:ascii="Times New Roman" w:hAnsi="Times New Roman"/>
        </w:rPr>
      </w:pPr>
      <w:r w:rsidRPr="003344C3">
        <w:rPr>
          <w:rFonts w:ascii="Times New Roman" w:hAnsi="Times New Roman"/>
        </w:rPr>
        <w:t>American Taxation Association Mid-Year Meeting and JATA Conference, San Antonio, Texas, 2014.</w:t>
      </w:r>
    </w:p>
    <w:p w:rsidR="00A67DB9" w:rsidRPr="003344C3" w:rsidRDefault="00A67DB9" w:rsidP="00A132C4">
      <w:pPr>
        <w:autoSpaceDE w:val="0"/>
        <w:autoSpaceDN w:val="0"/>
        <w:adjustRightInd w:val="0"/>
        <w:ind w:left="720" w:hanging="720"/>
        <w:rPr>
          <w:rFonts w:ascii="Times New Roman" w:hAnsi="Times New Roman"/>
        </w:rPr>
      </w:pPr>
      <w:r w:rsidRPr="003344C3">
        <w:rPr>
          <w:rFonts w:ascii="Times New Roman" w:hAnsi="Times New Roman"/>
        </w:rPr>
        <w:t>American Accounting Association New Faculty Consort</w:t>
      </w:r>
      <w:r w:rsidR="00576B94">
        <w:rPr>
          <w:rFonts w:ascii="Times New Roman" w:hAnsi="Times New Roman"/>
        </w:rPr>
        <w:t>ium, Leesburg, Virginia,</w:t>
      </w:r>
      <w:r w:rsidRPr="003344C3">
        <w:rPr>
          <w:rFonts w:ascii="Times New Roman" w:hAnsi="Times New Roman"/>
        </w:rPr>
        <w:t xml:space="preserve"> 2014.</w:t>
      </w:r>
    </w:p>
    <w:p w:rsidR="00A67DB9" w:rsidRPr="003344C3" w:rsidRDefault="00A67DB9" w:rsidP="00A132C4">
      <w:pPr>
        <w:autoSpaceDE w:val="0"/>
        <w:autoSpaceDN w:val="0"/>
        <w:adjustRightInd w:val="0"/>
        <w:ind w:left="720" w:hanging="720"/>
        <w:rPr>
          <w:rFonts w:ascii="Times New Roman" w:hAnsi="Times New Roman"/>
        </w:rPr>
      </w:pPr>
      <w:r w:rsidRPr="003344C3">
        <w:rPr>
          <w:rFonts w:ascii="Times New Roman" w:hAnsi="Times New Roman"/>
        </w:rPr>
        <w:t>American Accounting Association Annual Meeting, Washington</w:t>
      </w:r>
      <w:r w:rsidR="00576B94">
        <w:rPr>
          <w:rFonts w:ascii="Times New Roman" w:hAnsi="Times New Roman"/>
        </w:rPr>
        <w:t xml:space="preserve">, D.C., </w:t>
      </w:r>
      <w:r w:rsidRPr="003344C3">
        <w:rPr>
          <w:rFonts w:ascii="Times New Roman" w:hAnsi="Times New Roman"/>
        </w:rPr>
        <w:t>2012.</w:t>
      </w:r>
    </w:p>
    <w:p w:rsidR="00A67DB9" w:rsidRPr="003344C3" w:rsidRDefault="00A67DB9" w:rsidP="00A132C4">
      <w:pPr>
        <w:autoSpaceDE w:val="0"/>
        <w:autoSpaceDN w:val="0"/>
        <w:adjustRightInd w:val="0"/>
        <w:ind w:left="720" w:hanging="720"/>
        <w:rPr>
          <w:rFonts w:ascii="Times New Roman" w:hAnsi="Times New Roman"/>
        </w:rPr>
      </w:pPr>
      <w:r w:rsidRPr="003344C3">
        <w:rPr>
          <w:rFonts w:ascii="Times New Roman" w:hAnsi="Times New Roman"/>
        </w:rPr>
        <w:t>American Accounting Association Southeast Region Me</w:t>
      </w:r>
      <w:r w:rsidR="00576B94">
        <w:rPr>
          <w:rFonts w:ascii="Times New Roman" w:hAnsi="Times New Roman"/>
        </w:rPr>
        <w:t xml:space="preserve">eting, Savannah, Georgia, </w:t>
      </w:r>
      <w:r w:rsidRPr="003344C3">
        <w:rPr>
          <w:rFonts w:ascii="Times New Roman" w:hAnsi="Times New Roman"/>
        </w:rPr>
        <w:t>2012.</w:t>
      </w:r>
    </w:p>
    <w:p w:rsidR="00A67DB9" w:rsidRPr="00620CB9" w:rsidRDefault="00A67DB9" w:rsidP="00A132C4">
      <w:pPr>
        <w:pStyle w:val="BodyText"/>
        <w:spacing w:after="0" w:line="240" w:lineRule="auto"/>
        <w:ind w:left="720" w:hanging="720"/>
        <w:rPr>
          <w:rFonts w:ascii="Times New Roman" w:hAnsi="Times New Roman"/>
          <w:szCs w:val="22"/>
        </w:rPr>
      </w:pPr>
      <w:r w:rsidRPr="00620CB9">
        <w:rPr>
          <w:rFonts w:ascii="Times New Roman" w:hAnsi="Times New Roman"/>
          <w:szCs w:val="22"/>
        </w:rPr>
        <w:t>American Taxation Association Mid-Year Meeting, JATA Conference, and Doctoral Consortium, N</w:t>
      </w:r>
      <w:r w:rsidR="00576B94">
        <w:rPr>
          <w:rFonts w:ascii="Times New Roman" w:hAnsi="Times New Roman"/>
          <w:szCs w:val="22"/>
        </w:rPr>
        <w:t xml:space="preserve">ew Orleans, Louisiana, </w:t>
      </w:r>
      <w:r w:rsidRPr="00620CB9">
        <w:rPr>
          <w:rFonts w:ascii="Times New Roman" w:hAnsi="Times New Roman"/>
          <w:szCs w:val="22"/>
        </w:rPr>
        <w:t>2012.</w:t>
      </w:r>
    </w:p>
    <w:p w:rsidR="00CC30A4" w:rsidRDefault="00A67DB9" w:rsidP="00A132C4">
      <w:pPr>
        <w:pStyle w:val="BodyText"/>
        <w:spacing w:after="0"/>
        <w:ind w:left="720" w:hanging="720"/>
        <w:rPr>
          <w:rFonts w:ascii="Times New Roman" w:hAnsi="Times New Roman"/>
          <w:szCs w:val="22"/>
        </w:rPr>
      </w:pPr>
      <w:r w:rsidRPr="002C34E2">
        <w:rPr>
          <w:rFonts w:ascii="Times New Roman" w:hAnsi="Times New Roman"/>
          <w:szCs w:val="22"/>
        </w:rPr>
        <w:t>American Taxation Association Mid-Year Meeting, JATA Conference, and Doctoral Cons</w:t>
      </w:r>
      <w:r w:rsidR="00576B94">
        <w:rPr>
          <w:rFonts w:ascii="Times New Roman" w:hAnsi="Times New Roman"/>
          <w:szCs w:val="22"/>
        </w:rPr>
        <w:t xml:space="preserve">ortium, Washington, D.C., </w:t>
      </w:r>
      <w:r w:rsidRPr="002C34E2">
        <w:rPr>
          <w:rFonts w:ascii="Times New Roman" w:hAnsi="Times New Roman"/>
          <w:szCs w:val="22"/>
        </w:rPr>
        <w:t>2011.</w:t>
      </w:r>
    </w:p>
    <w:p w:rsidR="00D37D54" w:rsidRDefault="00D37D54" w:rsidP="00D37D54">
      <w:pPr>
        <w:rPr>
          <w:rFonts w:ascii="Times New Roman" w:hAnsi="Times New Roman"/>
          <w:b/>
          <w:szCs w:val="22"/>
        </w:rPr>
      </w:pPr>
    </w:p>
    <w:p w:rsidR="00617ABB" w:rsidRPr="00B25D53" w:rsidRDefault="005E026D" w:rsidP="002C34E2">
      <w:pPr>
        <w:pStyle w:val="Objective"/>
        <w:spacing w:before="0" w:after="120" w:line="240" w:lineRule="auto"/>
        <w:rPr>
          <w:rFonts w:ascii="Times New Roman" w:hAnsi="Times New Roman"/>
          <w:szCs w:val="22"/>
        </w:rPr>
      </w:pPr>
      <w:r>
        <w:rPr>
          <w:rFonts w:ascii="Times New Roman" w:hAnsi="Times New Roman"/>
          <w:b/>
          <w:szCs w:val="22"/>
        </w:rPr>
        <w:t>PROFESSIONAL</w:t>
      </w:r>
      <w:r w:rsidRPr="00620CB9">
        <w:rPr>
          <w:rFonts w:ascii="Times New Roman" w:hAnsi="Times New Roman"/>
          <w:b/>
          <w:szCs w:val="22"/>
        </w:rPr>
        <w:t xml:space="preserve"> </w:t>
      </w:r>
      <w:r w:rsidR="001C0432" w:rsidRPr="00620CB9">
        <w:rPr>
          <w:rFonts w:ascii="Times New Roman" w:hAnsi="Times New Roman"/>
          <w:b/>
          <w:szCs w:val="22"/>
        </w:rPr>
        <w:t>EXPERIENCE</w:t>
      </w:r>
    </w:p>
    <w:p w:rsidR="00E2500E" w:rsidRDefault="00E2500E" w:rsidP="00DF2667">
      <w:pPr>
        <w:pStyle w:val="Objective"/>
        <w:spacing w:before="0" w:after="0"/>
        <w:rPr>
          <w:rFonts w:ascii="Times New Roman" w:hAnsi="Times New Roman"/>
          <w:szCs w:val="22"/>
        </w:rPr>
      </w:pPr>
      <w:r>
        <w:rPr>
          <w:rFonts w:ascii="Times New Roman" w:hAnsi="Times New Roman"/>
          <w:i/>
          <w:szCs w:val="22"/>
        </w:rPr>
        <w:t xml:space="preserve">NCR Corporation, </w:t>
      </w:r>
      <w:r w:rsidRPr="00620CB9">
        <w:rPr>
          <w:rFonts w:ascii="Times New Roman" w:hAnsi="Times New Roman"/>
          <w:szCs w:val="22"/>
        </w:rPr>
        <w:t>Duluth, Georgia</w:t>
      </w:r>
    </w:p>
    <w:p w:rsidR="00C32C3A" w:rsidRDefault="005F69A2" w:rsidP="006A7B75">
      <w:pPr>
        <w:pStyle w:val="Objective"/>
        <w:spacing w:before="0" w:after="60"/>
        <w:rPr>
          <w:rFonts w:ascii="Times New Roman" w:hAnsi="Times New Roman"/>
          <w:i/>
          <w:szCs w:val="22"/>
        </w:rPr>
      </w:pPr>
      <w:r w:rsidRPr="00E2500E">
        <w:rPr>
          <w:rFonts w:ascii="Times New Roman" w:hAnsi="Times New Roman"/>
          <w:szCs w:val="22"/>
        </w:rPr>
        <w:t>Director of Tax Operations,</w:t>
      </w:r>
      <w:r w:rsidRPr="00620CB9">
        <w:rPr>
          <w:rFonts w:ascii="Times New Roman" w:hAnsi="Times New Roman"/>
          <w:szCs w:val="22"/>
        </w:rPr>
        <w:t xml:space="preserve"> 2009-2012</w:t>
      </w:r>
    </w:p>
    <w:p w:rsidR="00345304" w:rsidRDefault="005F109C" w:rsidP="00DF2667">
      <w:pPr>
        <w:pStyle w:val="BodyText"/>
        <w:numPr>
          <w:ilvl w:val="0"/>
          <w:numId w:val="40"/>
        </w:numPr>
        <w:spacing w:after="0"/>
        <w:rPr>
          <w:rFonts w:ascii="Times New Roman" w:hAnsi="Times New Roman"/>
        </w:rPr>
      </w:pPr>
      <w:r w:rsidRPr="00345304">
        <w:rPr>
          <w:rFonts w:ascii="Times New Roman" w:hAnsi="Times New Roman"/>
        </w:rPr>
        <w:t>Overs</w:t>
      </w:r>
      <w:r w:rsidR="002A576D">
        <w:rPr>
          <w:rFonts w:ascii="Times New Roman" w:hAnsi="Times New Roman"/>
        </w:rPr>
        <w:t>aw global income tax accounting and</w:t>
      </w:r>
      <w:r w:rsidRPr="00345304">
        <w:rPr>
          <w:rFonts w:ascii="Times New Roman" w:hAnsi="Times New Roman"/>
        </w:rPr>
        <w:t xml:space="preserve"> U.S. and Canadian return compliance for multinational corporation operat</w:t>
      </w:r>
      <w:r w:rsidR="000A39CE">
        <w:rPr>
          <w:rFonts w:ascii="Times New Roman" w:hAnsi="Times New Roman"/>
        </w:rPr>
        <w:t>ing</w:t>
      </w:r>
      <w:r w:rsidRPr="00345304">
        <w:rPr>
          <w:rFonts w:ascii="Times New Roman" w:hAnsi="Times New Roman"/>
        </w:rPr>
        <w:t xml:space="preserve"> in </w:t>
      </w:r>
      <w:r w:rsidR="0098325C" w:rsidRPr="00345304">
        <w:rPr>
          <w:rFonts w:ascii="Times New Roman" w:hAnsi="Times New Roman"/>
        </w:rPr>
        <w:t>more than 50 c</w:t>
      </w:r>
      <w:r w:rsidRPr="00345304">
        <w:rPr>
          <w:rFonts w:ascii="Times New Roman" w:hAnsi="Times New Roman"/>
        </w:rPr>
        <w:t xml:space="preserve">ountries. </w:t>
      </w:r>
    </w:p>
    <w:p w:rsidR="00766FF0" w:rsidRPr="00B605EE" w:rsidRDefault="005F109C" w:rsidP="006E12F6">
      <w:pPr>
        <w:pStyle w:val="BodyText"/>
        <w:numPr>
          <w:ilvl w:val="0"/>
          <w:numId w:val="40"/>
        </w:numPr>
        <w:spacing w:after="0"/>
        <w:jc w:val="left"/>
        <w:rPr>
          <w:rFonts w:ascii="Times New Roman" w:hAnsi="Times New Roman"/>
          <w:i/>
          <w:szCs w:val="22"/>
        </w:rPr>
      </w:pPr>
      <w:r w:rsidRPr="00FE06DF">
        <w:rPr>
          <w:rFonts w:ascii="Times New Roman" w:hAnsi="Times New Roman"/>
        </w:rPr>
        <w:t xml:space="preserve">Led SEC reporting for </w:t>
      </w:r>
      <w:r w:rsidR="00D079E6" w:rsidRPr="00FE06DF">
        <w:rPr>
          <w:rFonts w:ascii="Times New Roman" w:hAnsi="Times New Roman"/>
        </w:rPr>
        <w:t xml:space="preserve">the </w:t>
      </w:r>
      <w:r w:rsidRPr="00FE06DF">
        <w:rPr>
          <w:rFonts w:ascii="Times New Roman" w:hAnsi="Times New Roman"/>
        </w:rPr>
        <w:t>income tax function including calculation of current and deferred tax expense, analysis of FIN 48 exposure, documentation of permanent</w:t>
      </w:r>
      <w:r w:rsidR="00D079E6" w:rsidRPr="00FE06DF">
        <w:rPr>
          <w:rFonts w:ascii="Times New Roman" w:hAnsi="Times New Roman"/>
        </w:rPr>
        <w:t>ly</w:t>
      </w:r>
      <w:r w:rsidRPr="00FE06DF">
        <w:rPr>
          <w:rFonts w:ascii="Times New Roman" w:hAnsi="Times New Roman"/>
        </w:rPr>
        <w:t xml:space="preserve"> reinvest</w:t>
      </w:r>
      <w:r w:rsidR="00D079E6" w:rsidRPr="00FE06DF">
        <w:rPr>
          <w:rFonts w:ascii="Times New Roman" w:hAnsi="Times New Roman"/>
        </w:rPr>
        <w:t>ed</w:t>
      </w:r>
      <w:r w:rsidRPr="00FE06DF">
        <w:rPr>
          <w:rFonts w:ascii="Times New Roman" w:hAnsi="Times New Roman"/>
        </w:rPr>
        <w:t xml:space="preserve"> </w:t>
      </w:r>
      <w:r w:rsidR="00D079E6" w:rsidRPr="00FE06DF">
        <w:rPr>
          <w:rFonts w:ascii="Times New Roman" w:hAnsi="Times New Roman"/>
        </w:rPr>
        <w:t>foreign earnings</w:t>
      </w:r>
      <w:r w:rsidRPr="00FE06DF">
        <w:rPr>
          <w:rFonts w:ascii="Times New Roman" w:hAnsi="Times New Roman"/>
        </w:rPr>
        <w:t xml:space="preserve">, drafting of </w:t>
      </w:r>
      <w:r w:rsidR="007D03FF" w:rsidRPr="00FE06DF">
        <w:rPr>
          <w:rFonts w:ascii="Times New Roman" w:hAnsi="Times New Roman"/>
        </w:rPr>
        <w:t>income tax</w:t>
      </w:r>
      <w:r w:rsidRPr="00FE06DF">
        <w:rPr>
          <w:rFonts w:ascii="Times New Roman" w:hAnsi="Times New Roman"/>
        </w:rPr>
        <w:t xml:space="preserve"> footnotes and disclosures, financial statement implications of </w:t>
      </w:r>
      <w:r w:rsidR="007D03FF" w:rsidRPr="00FE06DF">
        <w:rPr>
          <w:rFonts w:ascii="Times New Roman" w:hAnsi="Times New Roman"/>
        </w:rPr>
        <w:t xml:space="preserve">purchase accounting and </w:t>
      </w:r>
      <w:r w:rsidRPr="00FE06DF">
        <w:rPr>
          <w:rFonts w:ascii="Times New Roman" w:hAnsi="Times New Roman"/>
        </w:rPr>
        <w:t>discontinued operations</w:t>
      </w:r>
      <w:r w:rsidR="00D079E6" w:rsidRPr="00FE06DF">
        <w:rPr>
          <w:rFonts w:ascii="Times New Roman" w:hAnsi="Times New Roman"/>
        </w:rPr>
        <w:t>, and tax</w:t>
      </w:r>
      <w:r w:rsidR="00C826EF" w:rsidRPr="00FE06DF">
        <w:rPr>
          <w:rFonts w:ascii="Times New Roman" w:hAnsi="Times New Roman"/>
        </w:rPr>
        <w:t>-</w:t>
      </w:r>
      <w:r w:rsidR="00D079E6" w:rsidRPr="00FE06DF">
        <w:rPr>
          <w:rFonts w:ascii="Times New Roman" w:hAnsi="Times New Roman"/>
        </w:rPr>
        <w:t>related responses to an SEC comment letter</w:t>
      </w:r>
      <w:r w:rsidR="007D03FF" w:rsidRPr="00FE06DF">
        <w:rPr>
          <w:rFonts w:ascii="Times New Roman" w:hAnsi="Times New Roman"/>
        </w:rPr>
        <w:t>.</w:t>
      </w:r>
    </w:p>
    <w:p w:rsidR="00B605EE" w:rsidRPr="00D72190" w:rsidRDefault="00B605EE" w:rsidP="00DA06DC">
      <w:pPr>
        <w:pStyle w:val="BodyText"/>
        <w:numPr>
          <w:ilvl w:val="0"/>
          <w:numId w:val="40"/>
        </w:numPr>
        <w:spacing w:after="120"/>
        <w:jc w:val="left"/>
        <w:rPr>
          <w:rFonts w:ascii="Times New Roman" w:hAnsi="Times New Roman"/>
          <w:i/>
          <w:szCs w:val="22"/>
        </w:rPr>
      </w:pPr>
      <w:r w:rsidRPr="00D72190">
        <w:rPr>
          <w:rFonts w:ascii="Times New Roman" w:hAnsi="Times New Roman"/>
        </w:rPr>
        <w:t>Instrumental in relocation of corporate headquarters from Dayton, Ohio to Atlanta, Georgia including interviewing, hiring, and training tax personnel</w:t>
      </w:r>
      <w:r w:rsidR="006E12F6" w:rsidRPr="00D72190">
        <w:rPr>
          <w:rFonts w:ascii="Times New Roman" w:hAnsi="Times New Roman"/>
        </w:rPr>
        <w:t xml:space="preserve"> for new location</w:t>
      </w:r>
      <w:r w:rsidRPr="00D72190">
        <w:rPr>
          <w:rFonts w:ascii="Times New Roman" w:hAnsi="Times New Roman"/>
        </w:rPr>
        <w:t>.</w:t>
      </w:r>
    </w:p>
    <w:p w:rsidR="00B94735" w:rsidRPr="00406B97" w:rsidRDefault="00DA53DF" w:rsidP="00DF2667">
      <w:pPr>
        <w:pStyle w:val="Objective"/>
        <w:spacing w:before="0" w:after="0"/>
        <w:rPr>
          <w:rFonts w:ascii="Times New Roman" w:hAnsi="Times New Roman"/>
          <w:szCs w:val="22"/>
        </w:rPr>
      </w:pPr>
      <w:r>
        <w:rPr>
          <w:rFonts w:ascii="Times New Roman" w:hAnsi="Times New Roman"/>
          <w:i/>
          <w:szCs w:val="22"/>
        </w:rPr>
        <w:t xml:space="preserve">Cox Enterprises, Inc., </w:t>
      </w:r>
      <w:r>
        <w:rPr>
          <w:rFonts w:ascii="Times New Roman" w:hAnsi="Times New Roman"/>
          <w:szCs w:val="22"/>
        </w:rPr>
        <w:t>Atlanta, Georgia</w:t>
      </w:r>
    </w:p>
    <w:p w:rsidR="00C32C3A" w:rsidRDefault="00DA53DF" w:rsidP="006A7B75">
      <w:pPr>
        <w:pStyle w:val="Objective"/>
        <w:spacing w:before="0" w:after="60"/>
        <w:rPr>
          <w:rFonts w:ascii="Times New Roman" w:hAnsi="Times New Roman"/>
          <w:szCs w:val="22"/>
        </w:rPr>
      </w:pPr>
      <w:r>
        <w:rPr>
          <w:rFonts w:ascii="Times New Roman" w:hAnsi="Times New Roman"/>
          <w:szCs w:val="22"/>
        </w:rPr>
        <w:t>Tax Director, 2002-2009; Tax Manager, 1996-2002; Senior Tax Specialist, 1995-1996; Tax Specialist, 1994-1995</w:t>
      </w:r>
    </w:p>
    <w:p w:rsidR="00963811" w:rsidRDefault="00406B97" w:rsidP="00DF2667">
      <w:pPr>
        <w:pStyle w:val="BodyText"/>
        <w:numPr>
          <w:ilvl w:val="0"/>
          <w:numId w:val="38"/>
        </w:numPr>
        <w:spacing w:after="0"/>
        <w:rPr>
          <w:rFonts w:ascii="Times New Roman" w:hAnsi="Times New Roman"/>
          <w:szCs w:val="22"/>
        </w:rPr>
      </w:pPr>
      <w:r>
        <w:rPr>
          <w:rFonts w:ascii="Times New Roman" w:hAnsi="Times New Roman"/>
          <w:szCs w:val="22"/>
        </w:rPr>
        <w:t>Oversaw income tax reporting for four sets of audited financial statements including the review of effective tax rate calculations, footnote disclosures, discontinued operations and carve-out reporting</w:t>
      </w:r>
      <w:r w:rsidR="00FE6C48">
        <w:rPr>
          <w:rFonts w:ascii="Times New Roman" w:hAnsi="Times New Roman"/>
          <w:szCs w:val="22"/>
        </w:rPr>
        <w:t xml:space="preserve">.  </w:t>
      </w:r>
    </w:p>
    <w:p w:rsidR="00345304" w:rsidRDefault="00FE6C48" w:rsidP="00DF2667">
      <w:pPr>
        <w:pStyle w:val="BodyText"/>
        <w:numPr>
          <w:ilvl w:val="0"/>
          <w:numId w:val="38"/>
        </w:numPr>
        <w:spacing w:after="0"/>
        <w:rPr>
          <w:rFonts w:ascii="Times New Roman" w:hAnsi="Times New Roman"/>
          <w:szCs w:val="22"/>
        </w:rPr>
      </w:pPr>
      <w:r>
        <w:rPr>
          <w:rFonts w:ascii="Times New Roman" w:hAnsi="Times New Roman"/>
          <w:szCs w:val="22"/>
        </w:rPr>
        <w:t>I</w:t>
      </w:r>
      <w:r w:rsidR="00406B97">
        <w:rPr>
          <w:rFonts w:ascii="Times New Roman" w:hAnsi="Times New Roman"/>
          <w:szCs w:val="22"/>
        </w:rPr>
        <w:t xml:space="preserve">mplemented FIN 48 for </w:t>
      </w:r>
      <w:r w:rsidR="000A39CE">
        <w:rPr>
          <w:rFonts w:ascii="Times New Roman" w:hAnsi="Times New Roman"/>
          <w:szCs w:val="22"/>
        </w:rPr>
        <w:t>publicly traded</w:t>
      </w:r>
      <w:r w:rsidR="00406B97">
        <w:rPr>
          <w:rFonts w:ascii="Times New Roman" w:hAnsi="Times New Roman"/>
          <w:szCs w:val="22"/>
        </w:rPr>
        <w:t xml:space="preserve"> and </w:t>
      </w:r>
      <w:r w:rsidR="000A39CE">
        <w:rPr>
          <w:rFonts w:ascii="Times New Roman" w:hAnsi="Times New Roman"/>
          <w:szCs w:val="22"/>
        </w:rPr>
        <w:t>privately held</w:t>
      </w:r>
      <w:r w:rsidR="00406B97">
        <w:rPr>
          <w:rFonts w:ascii="Times New Roman" w:hAnsi="Times New Roman"/>
          <w:szCs w:val="22"/>
        </w:rPr>
        <w:t xml:space="preserve"> subsidiaries as well as SOX controls testing for </w:t>
      </w:r>
      <w:r w:rsidR="000A39CE">
        <w:rPr>
          <w:rFonts w:ascii="Times New Roman" w:hAnsi="Times New Roman"/>
          <w:szCs w:val="22"/>
        </w:rPr>
        <w:t>publicly traded</w:t>
      </w:r>
      <w:r w:rsidR="00406B97">
        <w:rPr>
          <w:rFonts w:ascii="Times New Roman" w:hAnsi="Times New Roman"/>
          <w:szCs w:val="22"/>
        </w:rPr>
        <w:t xml:space="preserve"> subsidiaries.</w:t>
      </w:r>
    </w:p>
    <w:p w:rsidR="009B23A0" w:rsidRPr="00514CC4" w:rsidRDefault="005F69A2" w:rsidP="00514CC4">
      <w:pPr>
        <w:pStyle w:val="BodyText"/>
        <w:numPr>
          <w:ilvl w:val="0"/>
          <w:numId w:val="38"/>
        </w:numPr>
        <w:spacing w:after="0" w:line="240" w:lineRule="auto"/>
        <w:jc w:val="left"/>
        <w:rPr>
          <w:rFonts w:ascii="Times New Roman" w:hAnsi="Times New Roman"/>
          <w:i/>
          <w:szCs w:val="22"/>
        </w:rPr>
      </w:pPr>
      <w:r w:rsidRPr="00514CC4">
        <w:rPr>
          <w:rFonts w:ascii="Times New Roman" w:hAnsi="Times New Roman"/>
          <w:szCs w:val="22"/>
        </w:rPr>
        <w:t>Led consolidated return pro</w:t>
      </w:r>
      <w:r w:rsidR="006B5043" w:rsidRPr="00514CC4">
        <w:rPr>
          <w:rFonts w:ascii="Times New Roman" w:hAnsi="Times New Roman"/>
          <w:szCs w:val="22"/>
        </w:rPr>
        <w:t xml:space="preserve">cess for </w:t>
      </w:r>
      <w:r w:rsidR="00CA58CF" w:rsidRPr="00514CC4">
        <w:rPr>
          <w:rFonts w:ascii="Times New Roman" w:hAnsi="Times New Roman"/>
          <w:szCs w:val="22"/>
        </w:rPr>
        <w:t xml:space="preserve">federal filing </w:t>
      </w:r>
      <w:r w:rsidR="000A39CE" w:rsidRPr="00514CC4">
        <w:rPr>
          <w:rFonts w:ascii="Times New Roman" w:hAnsi="Times New Roman"/>
          <w:szCs w:val="22"/>
        </w:rPr>
        <w:t>group that</w:t>
      </w:r>
      <w:r w:rsidR="00D079E6" w:rsidRPr="00514CC4">
        <w:rPr>
          <w:rFonts w:ascii="Times New Roman" w:hAnsi="Times New Roman"/>
          <w:szCs w:val="22"/>
        </w:rPr>
        <w:t xml:space="preserve"> </w:t>
      </w:r>
      <w:r w:rsidRPr="00514CC4">
        <w:rPr>
          <w:rFonts w:ascii="Times New Roman" w:hAnsi="Times New Roman"/>
          <w:szCs w:val="22"/>
        </w:rPr>
        <w:t>includ</w:t>
      </w:r>
      <w:r w:rsidR="00D079E6" w:rsidRPr="00514CC4">
        <w:rPr>
          <w:rFonts w:ascii="Times New Roman" w:hAnsi="Times New Roman"/>
          <w:szCs w:val="22"/>
        </w:rPr>
        <w:t>ed</w:t>
      </w:r>
      <w:r w:rsidRPr="00514CC4">
        <w:rPr>
          <w:rFonts w:ascii="Times New Roman" w:hAnsi="Times New Roman"/>
          <w:szCs w:val="22"/>
        </w:rPr>
        <w:t xml:space="preserve"> 99 pro forma </w:t>
      </w:r>
      <w:r w:rsidR="006B5043" w:rsidRPr="00514CC4">
        <w:rPr>
          <w:rFonts w:ascii="Times New Roman" w:hAnsi="Times New Roman"/>
          <w:szCs w:val="22"/>
        </w:rPr>
        <w:t xml:space="preserve">1120s, partnership returns, </w:t>
      </w:r>
      <w:r w:rsidR="00EF7FBF" w:rsidRPr="00514CC4">
        <w:rPr>
          <w:rFonts w:ascii="Times New Roman" w:hAnsi="Times New Roman"/>
          <w:szCs w:val="22"/>
        </w:rPr>
        <w:t xml:space="preserve">and </w:t>
      </w:r>
      <w:r w:rsidRPr="00514CC4">
        <w:rPr>
          <w:rFonts w:ascii="Times New Roman" w:hAnsi="Times New Roman"/>
          <w:szCs w:val="22"/>
        </w:rPr>
        <w:t>multi-state filings</w:t>
      </w:r>
      <w:r w:rsidR="00406B97" w:rsidRPr="00514CC4">
        <w:rPr>
          <w:rFonts w:ascii="Times New Roman" w:hAnsi="Times New Roman"/>
          <w:szCs w:val="22"/>
        </w:rPr>
        <w:t>.  I</w:t>
      </w:r>
      <w:r w:rsidR="006B5043" w:rsidRPr="00514CC4">
        <w:rPr>
          <w:rFonts w:ascii="Times New Roman" w:hAnsi="Times New Roman"/>
          <w:szCs w:val="22"/>
        </w:rPr>
        <w:t>mplement</w:t>
      </w:r>
      <w:r w:rsidR="00406B97" w:rsidRPr="00514CC4">
        <w:rPr>
          <w:rFonts w:ascii="Times New Roman" w:hAnsi="Times New Roman"/>
          <w:szCs w:val="22"/>
        </w:rPr>
        <w:t xml:space="preserve">ed and maintained </w:t>
      </w:r>
      <w:r w:rsidR="00121B12" w:rsidRPr="00514CC4">
        <w:rPr>
          <w:rFonts w:ascii="Times New Roman" w:hAnsi="Times New Roman"/>
          <w:szCs w:val="22"/>
        </w:rPr>
        <w:t xml:space="preserve">tax </w:t>
      </w:r>
      <w:r w:rsidR="006B5043" w:rsidRPr="00514CC4">
        <w:rPr>
          <w:rFonts w:ascii="Times New Roman" w:hAnsi="Times New Roman"/>
          <w:szCs w:val="22"/>
        </w:rPr>
        <w:t xml:space="preserve">planning </w:t>
      </w:r>
      <w:r w:rsidR="0098325C" w:rsidRPr="00514CC4">
        <w:rPr>
          <w:rFonts w:ascii="Times New Roman" w:hAnsi="Times New Roman"/>
          <w:szCs w:val="22"/>
        </w:rPr>
        <w:t>strategies</w:t>
      </w:r>
      <w:r w:rsidR="002D30A0">
        <w:rPr>
          <w:rFonts w:ascii="Times New Roman" w:hAnsi="Times New Roman"/>
          <w:szCs w:val="22"/>
        </w:rPr>
        <w:t>;</w:t>
      </w:r>
      <w:r w:rsidR="00406B97" w:rsidRPr="00514CC4">
        <w:rPr>
          <w:rFonts w:ascii="Times New Roman" w:hAnsi="Times New Roman"/>
          <w:szCs w:val="22"/>
        </w:rPr>
        <w:t xml:space="preserve"> addressed technical issues </w:t>
      </w:r>
      <w:r w:rsidR="00153D59" w:rsidRPr="00514CC4">
        <w:rPr>
          <w:rFonts w:ascii="Times New Roman" w:hAnsi="Times New Roman"/>
          <w:szCs w:val="22"/>
        </w:rPr>
        <w:t xml:space="preserve">associated </w:t>
      </w:r>
      <w:r w:rsidR="00132625" w:rsidRPr="00514CC4">
        <w:rPr>
          <w:rFonts w:ascii="Times New Roman" w:hAnsi="Times New Roman"/>
          <w:szCs w:val="22"/>
        </w:rPr>
        <w:t xml:space="preserve">with </w:t>
      </w:r>
      <w:r w:rsidR="00406B97" w:rsidRPr="00514CC4">
        <w:rPr>
          <w:rFonts w:ascii="Times New Roman" w:hAnsi="Times New Roman"/>
          <w:szCs w:val="22"/>
        </w:rPr>
        <w:t xml:space="preserve">deconsolidation, acquisitions, </w:t>
      </w:r>
      <w:r w:rsidR="00153D59" w:rsidRPr="00514CC4">
        <w:rPr>
          <w:rFonts w:ascii="Times New Roman" w:hAnsi="Times New Roman"/>
          <w:szCs w:val="22"/>
        </w:rPr>
        <w:t xml:space="preserve">and </w:t>
      </w:r>
      <w:r w:rsidR="00406B97" w:rsidRPr="00514CC4">
        <w:rPr>
          <w:rFonts w:ascii="Times New Roman" w:hAnsi="Times New Roman"/>
          <w:szCs w:val="22"/>
        </w:rPr>
        <w:t>investments</w:t>
      </w:r>
      <w:r w:rsidR="00153D59" w:rsidRPr="00514CC4">
        <w:rPr>
          <w:rFonts w:ascii="Times New Roman" w:hAnsi="Times New Roman"/>
          <w:szCs w:val="22"/>
        </w:rPr>
        <w:t>.</w:t>
      </w:r>
    </w:p>
    <w:p w:rsidR="00514CC4" w:rsidRPr="00514CC4" w:rsidRDefault="00514CC4" w:rsidP="00D72190">
      <w:pPr>
        <w:pStyle w:val="BodyText"/>
        <w:numPr>
          <w:ilvl w:val="0"/>
          <w:numId w:val="38"/>
        </w:numPr>
        <w:spacing w:after="120"/>
        <w:jc w:val="left"/>
        <w:rPr>
          <w:rFonts w:ascii="Times New Roman" w:hAnsi="Times New Roman"/>
          <w:szCs w:val="22"/>
        </w:rPr>
      </w:pPr>
      <w:r w:rsidRPr="00766FF0">
        <w:rPr>
          <w:rFonts w:ascii="Times New Roman" w:hAnsi="Times New Roman"/>
          <w:szCs w:val="22"/>
        </w:rPr>
        <w:t>Held preparer and reviewer roles in all areas of the income tax function.</w:t>
      </w:r>
    </w:p>
    <w:p w:rsidR="00E2500E" w:rsidRPr="00345304" w:rsidRDefault="00D2259C" w:rsidP="00345304">
      <w:pPr>
        <w:pStyle w:val="BodyText"/>
        <w:spacing w:after="0"/>
        <w:rPr>
          <w:rFonts w:ascii="Times New Roman" w:hAnsi="Times New Roman"/>
          <w:szCs w:val="22"/>
        </w:rPr>
      </w:pPr>
      <w:r>
        <w:rPr>
          <w:rFonts w:ascii="Times New Roman" w:hAnsi="Times New Roman"/>
          <w:i/>
          <w:szCs w:val="22"/>
        </w:rPr>
        <w:t>InterC</w:t>
      </w:r>
      <w:r w:rsidR="00E2500E" w:rsidRPr="00345304">
        <w:rPr>
          <w:rFonts w:ascii="Times New Roman" w:hAnsi="Times New Roman"/>
          <w:i/>
          <w:szCs w:val="22"/>
        </w:rPr>
        <w:t>ontinental Hotel</w:t>
      </w:r>
      <w:r>
        <w:rPr>
          <w:rFonts w:ascii="Times New Roman" w:hAnsi="Times New Roman"/>
          <w:i/>
          <w:szCs w:val="22"/>
        </w:rPr>
        <w:t>s</w:t>
      </w:r>
      <w:r w:rsidR="00E2500E" w:rsidRPr="00345304">
        <w:rPr>
          <w:rFonts w:ascii="Times New Roman" w:hAnsi="Times New Roman"/>
          <w:i/>
          <w:szCs w:val="22"/>
        </w:rPr>
        <w:t xml:space="preserve"> Group,</w:t>
      </w:r>
      <w:r w:rsidR="00E2500E" w:rsidRPr="00345304">
        <w:rPr>
          <w:rFonts w:ascii="Times New Roman" w:hAnsi="Times New Roman"/>
          <w:szCs w:val="22"/>
        </w:rPr>
        <w:t xml:space="preserve"> Atlanta, Georgia</w:t>
      </w:r>
    </w:p>
    <w:p w:rsidR="00C32C3A" w:rsidRDefault="00D16D63" w:rsidP="006A7B75">
      <w:pPr>
        <w:pStyle w:val="Objective"/>
        <w:spacing w:before="0" w:after="60"/>
        <w:rPr>
          <w:rFonts w:ascii="Times New Roman" w:hAnsi="Times New Roman"/>
          <w:szCs w:val="22"/>
        </w:rPr>
      </w:pPr>
      <w:r w:rsidRPr="00E2500E">
        <w:rPr>
          <w:rFonts w:ascii="Times New Roman" w:hAnsi="Times New Roman"/>
          <w:szCs w:val="22"/>
        </w:rPr>
        <w:t>Senior State Tax Specialist,</w:t>
      </w:r>
      <w:r w:rsidR="000B34CF" w:rsidRPr="00620CB9">
        <w:rPr>
          <w:rFonts w:ascii="Times New Roman" w:hAnsi="Times New Roman"/>
          <w:szCs w:val="22"/>
        </w:rPr>
        <w:t xml:space="preserve"> </w:t>
      </w:r>
      <w:r w:rsidRPr="00620CB9">
        <w:rPr>
          <w:rFonts w:ascii="Times New Roman" w:hAnsi="Times New Roman"/>
          <w:szCs w:val="22"/>
        </w:rPr>
        <w:t>1993-1994</w:t>
      </w:r>
      <w:r w:rsidR="009D690D">
        <w:rPr>
          <w:rFonts w:ascii="Times New Roman" w:hAnsi="Times New Roman"/>
          <w:szCs w:val="22"/>
        </w:rPr>
        <w:t xml:space="preserve">; </w:t>
      </w:r>
      <w:r w:rsidRPr="00E2500E">
        <w:rPr>
          <w:rFonts w:ascii="Times New Roman" w:hAnsi="Times New Roman"/>
          <w:szCs w:val="22"/>
        </w:rPr>
        <w:t>State Tax Specialist,</w:t>
      </w:r>
      <w:r w:rsidRPr="00620CB9">
        <w:rPr>
          <w:rFonts w:ascii="Times New Roman" w:hAnsi="Times New Roman"/>
          <w:szCs w:val="22"/>
        </w:rPr>
        <w:t xml:space="preserve"> 1993</w:t>
      </w:r>
    </w:p>
    <w:p w:rsidR="00C32C3A" w:rsidRDefault="006B5043" w:rsidP="001F5C51">
      <w:pPr>
        <w:pStyle w:val="BodyText"/>
        <w:numPr>
          <w:ilvl w:val="0"/>
          <w:numId w:val="39"/>
        </w:numPr>
        <w:spacing w:after="0"/>
        <w:rPr>
          <w:rFonts w:ascii="Times New Roman" w:hAnsi="Times New Roman"/>
          <w:szCs w:val="22"/>
        </w:rPr>
      </w:pPr>
      <w:r>
        <w:rPr>
          <w:rFonts w:ascii="Times New Roman" w:hAnsi="Times New Roman"/>
          <w:szCs w:val="22"/>
        </w:rPr>
        <w:t xml:space="preserve">Prepared and reviewed </w:t>
      </w:r>
      <w:r w:rsidR="0098325C">
        <w:rPr>
          <w:rFonts w:ascii="Times New Roman" w:hAnsi="Times New Roman"/>
          <w:szCs w:val="22"/>
        </w:rPr>
        <w:t xml:space="preserve">separate company and combined </w:t>
      </w:r>
      <w:r>
        <w:rPr>
          <w:rFonts w:ascii="Times New Roman" w:hAnsi="Times New Roman"/>
          <w:szCs w:val="22"/>
        </w:rPr>
        <w:t>state income tax returns for multi-state corporations</w:t>
      </w:r>
      <w:r w:rsidR="00986298">
        <w:rPr>
          <w:rFonts w:ascii="Times New Roman" w:hAnsi="Times New Roman"/>
          <w:szCs w:val="22"/>
        </w:rPr>
        <w:t>.</w:t>
      </w:r>
      <w:r w:rsidR="00EF7FBF">
        <w:rPr>
          <w:rFonts w:ascii="Times New Roman" w:hAnsi="Times New Roman"/>
          <w:szCs w:val="22"/>
        </w:rPr>
        <w:t xml:space="preserve">  Conducted related </w:t>
      </w:r>
      <w:r w:rsidR="005B1823">
        <w:rPr>
          <w:rFonts w:ascii="Times New Roman" w:hAnsi="Times New Roman"/>
          <w:szCs w:val="22"/>
        </w:rPr>
        <w:t xml:space="preserve">tax </w:t>
      </w:r>
      <w:r w:rsidR="00EF7FBF">
        <w:rPr>
          <w:rFonts w:ascii="Times New Roman" w:hAnsi="Times New Roman"/>
          <w:szCs w:val="22"/>
        </w:rPr>
        <w:t>research.</w:t>
      </w:r>
    </w:p>
    <w:p w:rsidR="001F5C51" w:rsidRDefault="001F5C51" w:rsidP="00D72190">
      <w:pPr>
        <w:pStyle w:val="BodyText"/>
        <w:numPr>
          <w:ilvl w:val="0"/>
          <w:numId w:val="39"/>
        </w:numPr>
        <w:spacing w:after="120"/>
        <w:rPr>
          <w:rFonts w:ascii="Times New Roman" w:hAnsi="Times New Roman"/>
          <w:szCs w:val="22"/>
        </w:rPr>
      </w:pPr>
      <w:r>
        <w:rPr>
          <w:rFonts w:ascii="Times New Roman" w:hAnsi="Times New Roman"/>
          <w:szCs w:val="22"/>
        </w:rPr>
        <w:t>Reconciled tax accounts and prepared monthly journal entries.</w:t>
      </w:r>
    </w:p>
    <w:p w:rsidR="00E2500E" w:rsidRDefault="00E2500E" w:rsidP="00DF2667">
      <w:pPr>
        <w:pStyle w:val="BodyText"/>
        <w:spacing w:after="0"/>
        <w:rPr>
          <w:rFonts w:ascii="Times New Roman" w:hAnsi="Times New Roman"/>
          <w:i/>
          <w:szCs w:val="22"/>
        </w:rPr>
      </w:pPr>
      <w:r w:rsidRPr="00E2500E">
        <w:rPr>
          <w:rFonts w:ascii="Times New Roman" w:hAnsi="Times New Roman"/>
          <w:i/>
          <w:szCs w:val="22"/>
        </w:rPr>
        <w:t>PricewaterhouseCoopers,</w:t>
      </w:r>
      <w:r w:rsidRPr="00620CB9">
        <w:rPr>
          <w:rFonts w:ascii="Times New Roman" w:hAnsi="Times New Roman"/>
          <w:szCs w:val="22"/>
        </w:rPr>
        <w:t xml:space="preserve"> Atlanta, Georgia</w:t>
      </w:r>
    </w:p>
    <w:p w:rsidR="00C32C3A" w:rsidRDefault="00D16D63" w:rsidP="006A7B75">
      <w:pPr>
        <w:pStyle w:val="BodyText"/>
        <w:spacing w:after="60"/>
        <w:rPr>
          <w:rFonts w:ascii="Times New Roman" w:hAnsi="Times New Roman"/>
          <w:szCs w:val="22"/>
        </w:rPr>
      </w:pPr>
      <w:r w:rsidRPr="00E2500E">
        <w:rPr>
          <w:rFonts w:ascii="Times New Roman" w:hAnsi="Times New Roman"/>
          <w:szCs w:val="22"/>
        </w:rPr>
        <w:t>Tax Associate</w:t>
      </w:r>
      <w:r w:rsidR="00524CBB">
        <w:rPr>
          <w:rFonts w:ascii="Times New Roman" w:hAnsi="Times New Roman"/>
          <w:szCs w:val="22"/>
        </w:rPr>
        <w:t>, 1990-1993</w:t>
      </w:r>
    </w:p>
    <w:p w:rsidR="00C32C3A" w:rsidRDefault="00A058D0" w:rsidP="001F5C51">
      <w:pPr>
        <w:pStyle w:val="BodyText"/>
        <w:numPr>
          <w:ilvl w:val="0"/>
          <w:numId w:val="39"/>
        </w:numPr>
        <w:spacing w:after="0"/>
        <w:rPr>
          <w:rFonts w:ascii="Times New Roman" w:hAnsi="Times New Roman"/>
          <w:szCs w:val="22"/>
        </w:rPr>
      </w:pPr>
      <w:r>
        <w:rPr>
          <w:rFonts w:ascii="Times New Roman" w:hAnsi="Times New Roman"/>
          <w:szCs w:val="22"/>
        </w:rPr>
        <w:t xml:space="preserve">Prepared and reviewed federal and state tax returns for individuals, partnerships, </w:t>
      </w:r>
      <w:r w:rsidR="0098325C">
        <w:rPr>
          <w:rFonts w:ascii="Times New Roman" w:hAnsi="Times New Roman"/>
          <w:szCs w:val="22"/>
        </w:rPr>
        <w:t xml:space="preserve">S-corporations, </w:t>
      </w:r>
      <w:r>
        <w:rPr>
          <w:rFonts w:ascii="Times New Roman" w:hAnsi="Times New Roman"/>
          <w:szCs w:val="22"/>
        </w:rPr>
        <w:t xml:space="preserve">and </w:t>
      </w:r>
      <w:r w:rsidR="0098325C">
        <w:rPr>
          <w:rFonts w:ascii="Times New Roman" w:hAnsi="Times New Roman"/>
          <w:szCs w:val="22"/>
        </w:rPr>
        <w:t>C-</w:t>
      </w:r>
      <w:r>
        <w:rPr>
          <w:rFonts w:ascii="Times New Roman" w:hAnsi="Times New Roman"/>
          <w:szCs w:val="22"/>
        </w:rPr>
        <w:t>corporations</w:t>
      </w:r>
      <w:r w:rsidR="006A7B75">
        <w:rPr>
          <w:rFonts w:ascii="Times New Roman" w:hAnsi="Times New Roman"/>
          <w:szCs w:val="22"/>
        </w:rPr>
        <w:t xml:space="preserve">. </w:t>
      </w:r>
      <w:r w:rsidR="002A202B">
        <w:rPr>
          <w:rFonts w:ascii="Times New Roman" w:hAnsi="Times New Roman"/>
          <w:szCs w:val="22"/>
        </w:rPr>
        <w:t xml:space="preserve"> </w:t>
      </w:r>
      <w:r w:rsidR="006A7B75">
        <w:rPr>
          <w:rFonts w:ascii="Times New Roman" w:hAnsi="Times New Roman"/>
          <w:szCs w:val="22"/>
        </w:rPr>
        <w:t>C</w:t>
      </w:r>
      <w:r>
        <w:rPr>
          <w:rFonts w:ascii="Times New Roman" w:hAnsi="Times New Roman"/>
          <w:szCs w:val="22"/>
        </w:rPr>
        <w:t xml:space="preserve">onducted related tax research. </w:t>
      </w:r>
    </w:p>
    <w:p w:rsidR="00175B9E" w:rsidRPr="002D30A0" w:rsidRDefault="001F5C51" w:rsidP="002D30A0">
      <w:pPr>
        <w:pStyle w:val="BodyText"/>
        <w:numPr>
          <w:ilvl w:val="0"/>
          <w:numId w:val="39"/>
        </w:numPr>
        <w:spacing w:after="0"/>
        <w:jc w:val="left"/>
        <w:rPr>
          <w:rFonts w:ascii="Times New Roman" w:hAnsi="Times New Roman"/>
          <w:b/>
          <w:szCs w:val="22"/>
        </w:rPr>
      </w:pPr>
      <w:r w:rsidRPr="005B724F">
        <w:rPr>
          <w:rFonts w:ascii="Times New Roman" w:hAnsi="Times New Roman"/>
          <w:szCs w:val="22"/>
        </w:rPr>
        <w:t>Compiled client financial statements and posted monthly journal entries.</w:t>
      </w:r>
    </w:p>
    <w:sectPr w:rsidR="00175B9E" w:rsidRPr="002D30A0" w:rsidSect="002D30A0">
      <w:headerReference w:type="even" r:id="rId8"/>
      <w:headerReference w:type="default" r:id="rId9"/>
      <w:footerReference w:type="even" r:id="rId10"/>
      <w:footerReference w:type="default" r:id="rId11"/>
      <w:pgSz w:w="12240" w:h="15840" w:code="1"/>
      <w:pgMar w:top="1152" w:right="1440" w:bottom="1152" w:left="1296" w:header="86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E17" w:rsidRDefault="00A94E17">
      <w:r>
        <w:separator/>
      </w:r>
    </w:p>
    <w:p w:rsidR="00A94E17" w:rsidRDefault="00A94E17"/>
  </w:endnote>
  <w:endnote w:type="continuationSeparator" w:id="0">
    <w:p w:rsidR="00A94E17" w:rsidRDefault="00A94E17">
      <w:r>
        <w:continuationSeparator/>
      </w:r>
    </w:p>
    <w:p w:rsidR="00A94E17" w:rsidRDefault="00A94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4C4" w:rsidRDefault="002C2024" w:rsidP="009D709A">
    <w:pPr>
      <w:pStyle w:val="Footer"/>
      <w:framePr w:wrap="around" w:vAnchor="text" w:hAnchor="margin" w:xAlign="right" w:y="1"/>
      <w:rPr>
        <w:rStyle w:val="PageNumber"/>
      </w:rPr>
    </w:pPr>
    <w:r>
      <w:rPr>
        <w:rStyle w:val="PageNumber"/>
      </w:rPr>
      <w:fldChar w:fldCharType="begin"/>
    </w:r>
    <w:r w:rsidR="003C74C4">
      <w:rPr>
        <w:rStyle w:val="PageNumber"/>
      </w:rPr>
      <w:instrText xml:space="preserve">PAGE  </w:instrText>
    </w:r>
    <w:r>
      <w:rPr>
        <w:rStyle w:val="PageNumber"/>
      </w:rPr>
      <w:fldChar w:fldCharType="separate"/>
    </w:r>
    <w:r w:rsidR="007D03FF">
      <w:rPr>
        <w:rStyle w:val="PageNumber"/>
        <w:noProof/>
      </w:rPr>
      <w:t>4</w:t>
    </w:r>
    <w:r>
      <w:rPr>
        <w:rStyle w:val="PageNumber"/>
      </w:rPr>
      <w:fldChar w:fldCharType="end"/>
    </w:r>
  </w:p>
  <w:p w:rsidR="003C74C4" w:rsidRDefault="003C74C4" w:rsidP="00796B9F">
    <w:pPr>
      <w:pStyle w:val="Footer"/>
      <w:ind w:right="360"/>
    </w:pPr>
  </w:p>
  <w:p w:rsidR="00C32C3A" w:rsidRDefault="00C32C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4C4" w:rsidRDefault="002C2024" w:rsidP="009D709A">
    <w:pPr>
      <w:pStyle w:val="Footer"/>
      <w:framePr w:wrap="around" w:vAnchor="text" w:hAnchor="margin" w:xAlign="right" w:y="1"/>
      <w:rPr>
        <w:rStyle w:val="PageNumber"/>
      </w:rPr>
    </w:pPr>
    <w:r>
      <w:rPr>
        <w:rStyle w:val="PageNumber"/>
      </w:rPr>
      <w:fldChar w:fldCharType="begin"/>
    </w:r>
    <w:r w:rsidR="003C74C4">
      <w:rPr>
        <w:rStyle w:val="PageNumber"/>
      </w:rPr>
      <w:instrText xml:space="preserve">PAGE  </w:instrText>
    </w:r>
    <w:r>
      <w:rPr>
        <w:rStyle w:val="PageNumber"/>
      </w:rPr>
      <w:fldChar w:fldCharType="separate"/>
    </w:r>
    <w:r w:rsidR="009B1AE8">
      <w:rPr>
        <w:rStyle w:val="PageNumber"/>
        <w:noProof/>
      </w:rPr>
      <w:t>4</w:t>
    </w:r>
    <w:r>
      <w:rPr>
        <w:rStyle w:val="PageNumber"/>
      </w:rPr>
      <w:fldChar w:fldCharType="end"/>
    </w:r>
  </w:p>
  <w:p w:rsidR="003C74C4" w:rsidRDefault="003C74C4" w:rsidP="00796B9F">
    <w:pPr>
      <w:pStyle w:val="Footer"/>
      <w:ind w:right="360"/>
    </w:pPr>
  </w:p>
  <w:p w:rsidR="00C32C3A" w:rsidRDefault="00C32C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E17" w:rsidRDefault="00A94E17">
      <w:r>
        <w:separator/>
      </w:r>
    </w:p>
    <w:p w:rsidR="00A94E17" w:rsidRDefault="00A94E17"/>
  </w:footnote>
  <w:footnote w:type="continuationSeparator" w:id="0">
    <w:p w:rsidR="00A94E17" w:rsidRDefault="00A94E17">
      <w:r>
        <w:continuationSeparator/>
      </w:r>
    </w:p>
    <w:p w:rsidR="00A94E17" w:rsidRDefault="00A94E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1A" w:rsidRPr="001365D9" w:rsidRDefault="004F3F83" w:rsidP="00A7051A">
    <w:pPr>
      <w:pBdr>
        <w:bottom w:val="single" w:sz="4" w:space="1" w:color="auto"/>
      </w:pBdr>
      <w:tabs>
        <w:tab w:val="right" w:pos="9360"/>
      </w:tabs>
      <w:rPr>
        <w:rFonts w:ascii="Times New Roman" w:hAnsi="Times New Roman"/>
        <w:b/>
        <w:smallCaps/>
      </w:rPr>
    </w:pPr>
    <w:r>
      <w:rPr>
        <w:rFonts w:ascii="Times New Roman" w:hAnsi="Times New Roman"/>
        <w:b/>
        <w:smallCaps/>
      </w:rPr>
      <w:t>Kim Honaker</w:t>
    </w:r>
    <w:r w:rsidRPr="004F3F83">
      <w:rPr>
        <w:rFonts w:ascii="Times New Roman" w:hAnsi="Times New Roman"/>
        <w:b/>
        <w:smallCaps/>
      </w:rPr>
      <w:ptab w:relativeTo="margin" w:alignment="center" w:leader="none"/>
    </w:r>
    <w:r w:rsidRPr="004F3F83">
      <w:rPr>
        <w:rFonts w:ascii="Times New Roman" w:hAnsi="Times New Roman"/>
        <w:b/>
        <w:smallCaps/>
      </w:rPr>
      <w:ptab w:relativeTo="margin" w:alignment="right" w:leader="none"/>
    </w:r>
    <w:r>
      <w:rPr>
        <w:rFonts w:ascii="Times New Roman" w:hAnsi="Times New Roman"/>
        <w:b/>
        <w:smallCaps/>
      </w:rPr>
      <w:t>Page Two</w:t>
    </w:r>
  </w:p>
  <w:p w:rsidR="00C32C3A" w:rsidRDefault="00C32C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4C4" w:rsidRPr="001365D9" w:rsidRDefault="003C74C4" w:rsidP="00BF5402">
    <w:pPr>
      <w:pBdr>
        <w:bottom w:val="single" w:sz="4" w:space="1" w:color="auto"/>
      </w:pBdr>
      <w:tabs>
        <w:tab w:val="right" w:pos="9360"/>
      </w:tabs>
      <w:rPr>
        <w:rFonts w:ascii="Times New Roman" w:hAnsi="Times New Roman"/>
        <w:b/>
        <w:smallCaps/>
      </w:rPr>
    </w:pPr>
    <w:r w:rsidRPr="001365D9">
      <w:rPr>
        <w:rFonts w:ascii="Times New Roman" w:hAnsi="Times New Roman"/>
        <w:b/>
        <w:smallCaps/>
      </w:rPr>
      <w:t>Kim</w:t>
    </w:r>
    <w:r w:rsidR="00B25D53">
      <w:rPr>
        <w:rFonts w:ascii="Times New Roman" w:hAnsi="Times New Roman"/>
        <w:b/>
        <w:smallCaps/>
      </w:rPr>
      <w:t xml:space="preserve"> </w:t>
    </w:r>
    <w:r w:rsidRPr="001365D9">
      <w:rPr>
        <w:rFonts w:ascii="Times New Roman" w:hAnsi="Times New Roman"/>
        <w:b/>
        <w:smallCaps/>
      </w:rPr>
      <w:t xml:space="preserve">Honaker                                                                                                                              </w:t>
    </w:r>
    <w:r w:rsidR="0074274E">
      <w:rPr>
        <w:rFonts w:ascii="Times New Roman" w:hAnsi="Times New Roman"/>
        <w:b/>
        <w:smallCaps/>
      </w:rPr>
      <w:t xml:space="preserve">                      </w:t>
    </w:r>
    <w:r>
      <w:rPr>
        <w:rFonts w:ascii="Times New Roman" w:hAnsi="Times New Roman"/>
        <w:b/>
        <w:smallCaps/>
      </w:rPr>
      <w:t xml:space="preserve"> </w:t>
    </w:r>
    <w:r w:rsidR="006B30E6">
      <w:rPr>
        <w:rFonts w:ascii="Times New Roman" w:hAnsi="Times New Roman"/>
        <w:b/>
        <w:smallCaps/>
      </w:rPr>
      <w:t xml:space="preserve">            Page</w:t>
    </w:r>
    <w:r w:rsidR="006B30E6">
      <w:rPr>
        <w:rFonts w:ascii="Times New Roman" w:hAnsi="Times New Roman"/>
        <w:b/>
        <w:smallCaps/>
      </w:rPr>
      <w:tab/>
    </w:r>
    <w:r w:rsidR="002C2024" w:rsidRPr="006B30E6">
      <w:rPr>
        <w:rFonts w:ascii="Times New Roman" w:hAnsi="Times New Roman"/>
        <w:b/>
        <w:smallCaps/>
      </w:rPr>
      <w:fldChar w:fldCharType="begin"/>
    </w:r>
    <w:r w:rsidR="006B30E6" w:rsidRPr="006B30E6">
      <w:rPr>
        <w:rFonts w:ascii="Times New Roman" w:hAnsi="Times New Roman"/>
        <w:b/>
        <w:smallCaps/>
      </w:rPr>
      <w:instrText xml:space="preserve"> PAGE   \* MERGEFORMAT </w:instrText>
    </w:r>
    <w:r w:rsidR="002C2024" w:rsidRPr="006B30E6">
      <w:rPr>
        <w:rFonts w:ascii="Times New Roman" w:hAnsi="Times New Roman"/>
        <w:b/>
        <w:smallCaps/>
      </w:rPr>
      <w:fldChar w:fldCharType="separate"/>
    </w:r>
    <w:r w:rsidR="009B1AE8">
      <w:rPr>
        <w:rFonts w:ascii="Times New Roman" w:hAnsi="Times New Roman"/>
        <w:b/>
        <w:smallCaps/>
        <w:noProof/>
      </w:rPr>
      <w:t>4</w:t>
    </w:r>
    <w:r w:rsidR="002C2024" w:rsidRPr="006B30E6">
      <w:rPr>
        <w:rFonts w:ascii="Times New Roman" w:hAnsi="Times New Roman"/>
        <w:b/>
        <w:smallCaps/>
      </w:rPr>
      <w:fldChar w:fldCharType="end"/>
    </w:r>
  </w:p>
  <w:p w:rsidR="00C32C3A" w:rsidRDefault="00C32C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866D76E"/>
    <w:lvl w:ilvl="0">
      <w:numFmt w:val="decimal"/>
      <w:pStyle w:val="Achievement"/>
      <w:lvlText w:val="*"/>
      <w:lvlJc w:val="left"/>
    </w:lvl>
  </w:abstractNum>
  <w:abstractNum w:abstractNumId="1" w15:restartNumberingAfterBreak="0">
    <w:nsid w:val="00BD0D5B"/>
    <w:multiLevelType w:val="hybridMultilevel"/>
    <w:tmpl w:val="A516A944"/>
    <w:lvl w:ilvl="0" w:tplc="20BC48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76815"/>
    <w:multiLevelType w:val="hybridMultilevel"/>
    <w:tmpl w:val="66B0F9B2"/>
    <w:lvl w:ilvl="0" w:tplc="20BC48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84681"/>
    <w:multiLevelType w:val="hybridMultilevel"/>
    <w:tmpl w:val="11DC966E"/>
    <w:lvl w:ilvl="0" w:tplc="20BC48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94727"/>
    <w:multiLevelType w:val="hybridMultilevel"/>
    <w:tmpl w:val="BA4A18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0D0602"/>
    <w:multiLevelType w:val="hybridMultilevel"/>
    <w:tmpl w:val="388A5EE0"/>
    <w:lvl w:ilvl="0" w:tplc="20BC48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A4D54"/>
    <w:multiLevelType w:val="hybridMultilevel"/>
    <w:tmpl w:val="958E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56381"/>
    <w:multiLevelType w:val="multilevel"/>
    <w:tmpl w:val="A9CEDDE8"/>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E4ADA"/>
    <w:multiLevelType w:val="hybridMultilevel"/>
    <w:tmpl w:val="BAF842EA"/>
    <w:lvl w:ilvl="0" w:tplc="0ABAC4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57DD7"/>
    <w:multiLevelType w:val="hybridMultilevel"/>
    <w:tmpl w:val="FC34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E238D"/>
    <w:multiLevelType w:val="multilevel"/>
    <w:tmpl w:val="8A485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D3CF5"/>
    <w:multiLevelType w:val="hybridMultilevel"/>
    <w:tmpl w:val="82FC6E60"/>
    <w:lvl w:ilvl="0" w:tplc="40EC1D3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A0776"/>
    <w:multiLevelType w:val="hybridMultilevel"/>
    <w:tmpl w:val="E08CE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0F4B46"/>
    <w:multiLevelType w:val="hybridMultilevel"/>
    <w:tmpl w:val="E42C2FD8"/>
    <w:lvl w:ilvl="0" w:tplc="20BC48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A22DC"/>
    <w:multiLevelType w:val="hybridMultilevel"/>
    <w:tmpl w:val="27C2A682"/>
    <w:lvl w:ilvl="0" w:tplc="20BC48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65B24"/>
    <w:multiLevelType w:val="hybridMultilevel"/>
    <w:tmpl w:val="587E6FC0"/>
    <w:lvl w:ilvl="0" w:tplc="20BC48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C05748"/>
    <w:multiLevelType w:val="hybridMultilevel"/>
    <w:tmpl w:val="3848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046D2"/>
    <w:multiLevelType w:val="hybridMultilevel"/>
    <w:tmpl w:val="40E87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92497"/>
    <w:multiLevelType w:val="hybridMultilevel"/>
    <w:tmpl w:val="C2DAACF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9D0635"/>
    <w:multiLevelType w:val="hybridMultilevel"/>
    <w:tmpl w:val="650E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57E7A"/>
    <w:multiLevelType w:val="hybridMultilevel"/>
    <w:tmpl w:val="DD242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4163153"/>
    <w:multiLevelType w:val="multilevel"/>
    <w:tmpl w:val="8A485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F2B7E"/>
    <w:multiLevelType w:val="hybridMultilevel"/>
    <w:tmpl w:val="58562F9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46060614"/>
    <w:multiLevelType w:val="hybridMultilevel"/>
    <w:tmpl w:val="C86A0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9EC38F8"/>
    <w:multiLevelType w:val="hybridMultilevel"/>
    <w:tmpl w:val="6EB6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40FEB"/>
    <w:multiLevelType w:val="hybridMultilevel"/>
    <w:tmpl w:val="A8D202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FB7549E"/>
    <w:multiLevelType w:val="hybridMultilevel"/>
    <w:tmpl w:val="2F08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020E6"/>
    <w:multiLevelType w:val="multilevel"/>
    <w:tmpl w:val="8A485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D4A77"/>
    <w:multiLevelType w:val="multilevel"/>
    <w:tmpl w:val="3AFAF66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764320"/>
    <w:multiLevelType w:val="hybridMultilevel"/>
    <w:tmpl w:val="C10A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706AE"/>
    <w:multiLevelType w:val="hybridMultilevel"/>
    <w:tmpl w:val="BD98F57E"/>
    <w:lvl w:ilvl="0" w:tplc="20BC48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973F6C"/>
    <w:multiLevelType w:val="hybridMultilevel"/>
    <w:tmpl w:val="A9CEDDE8"/>
    <w:lvl w:ilvl="0" w:tplc="BF1C2AD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E3DD4"/>
    <w:multiLevelType w:val="hybridMultilevel"/>
    <w:tmpl w:val="6E74E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4E1BA8"/>
    <w:multiLevelType w:val="multilevel"/>
    <w:tmpl w:val="3AFAF66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628AB"/>
    <w:multiLevelType w:val="hybridMultilevel"/>
    <w:tmpl w:val="BB462154"/>
    <w:lvl w:ilvl="0" w:tplc="20BC48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4207E9"/>
    <w:multiLevelType w:val="hybridMultilevel"/>
    <w:tmpl w:val="3C76F4A8"/>
    <w:lvl w:ilvl="0" w:tplc="7506DB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F73B80"/>
    <w:multiLevelType w:val="hybridMultilevel"/>
    <w:tmpl w:val="D36EC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06183C"/>
    <w:multiLevelType w:val="hybridMultilevel"/>
    <w:tmpl w:val="D8C6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D11DD"/>
    <w:multiLevelType w:val="hybridMultilevel"/>
    <w:tmpl w:val="E452AFE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154AB0"/>
    <w:multiLevelType w:val="hybridMultilevel"/>
    <w:tmpl w:val="0616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83EED"/>
    <w:multiLevelType w:val="multilevel"/>
    <w:tmpl w:val="BAF842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360754"/>
    <w:multiLevelType w:val="multilevel"/>
    <w:tmpl w:val="8A485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3077FA"/>
    <w:multiLevelType w:val="hybridMultilevel"/>
    <w:tmpl w:val="1F3CC078"/>
    <w:lvl w:ilvl="0" w:tplc="20BC48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E17A43"/>
    <w:multiLevelType w:val="hybridMultilevel"/>
    <w:tmpl w:val="837A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5C45AB"/>
    <w:multiLevelType w:val="hybridMultilevel"/>
    <w:tmpl w:val="E4064A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C6106"/>
    <w:multiLevelType w:val="hybridMultilevel"/>
    <w:tmpl w:val="8A485068"/>
    <w:lvl w:ilvl="0" w:tplc="20BC48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15"/>
  </w:num>
  <w:num w:numId="3">
    <w:abstractNumId w:val="45"/>
  </w:num>
  <w:num w:numId="4">
    <w:abstractNumId w:val="1"/>
  </w:num>
  <w:num w:numId="5">
    <w:abstractNumId w:val="13"/>
  </w:num>
  <w:num w:numId="6">
    <w:abstractNumId w:val="2"/>
  </w:num>
  <w:num w:numId="7">
    <w:abstractNumId w:val="3"/>
  </w:num>
  <w:num w:numId="8">
    <w:abstractNumId w:val="30"/>
  </w:num>
  <w:num w:numId="9">
    <w:abstractNumId w:val="34"/>
  </w:num>
  <w:num w:numId="10">
    <w:abstractNumId w:val="5"/>
  </w:num>
  <w:num w:numId="11">
    <w:abstractNumId w:val="42"/>
  </w:num>
  <w:num w:numId="12">
    <w:abstractNumId w:val="14"/>
  </w:num>
  <w:num w:numId="13">
    <w:abstractNumId w:val="25"/>
  </w:num>
  <w:num w:numId="14">
    <w:abstractNumId w:val="36"/>
  </w:num>
  <w:num w:numId="15">
    <w:abstractNumId w:val="4"/>
  </w:num>
  <w:num w:numId="16">
    <w:abstractNumId w:val="23"/>
  </w:num>
  <w:num w:numId="17">
    <w:abstractNumId w:val="20"/>
  </w:num>
  <w:num w:numId="18">
    <w:abstractNumId w:val="32"/>
  </w:num>
  <w:num w:numId="19">
    <w:abstractNumId w:val="27"/>
  </w:num>
  <w:num w:numId="20">
    <w:abstractNumId w:val="10"/>
  </w:num>
  <w:num w:numId="21">
    <w:abstractNumId w:val="21"/>
  </w:num>
  <w:num w:numId="22">
    <w:abstractNumId w:val="41"/>
  </w:num>
  <w:num w:numId="23">
    <w:abstractNumId w:val="33"/>
  </w:num>
  <w:num w:numId="24">
    <w:abstractNumId w:val="28"/>
  </w:num>
  <w:num w:numId="25">
    <w:abstractNumId w:val="35"/>
  </w:num>
  <w:num w:numId="26">
    <w:abstractNumId w:val="8"/>
  </w:num>
  <w:num w:numId="27">
    <w:abstractNumId w:val="40"/>
  </w:num>
  <w:num w:numId="28">
    <w:abstractNumId w:val="31"/>
  </w:num>
  <w:num w:numId="29">
    <w:abstractNumId w:val="7"/>
  </w:num>
  <w:num w:numId="30">
    <w:abstractNumId w:val="11"/>
  </w:num>
  <w:num w:numId="31">
    <w:abstractNumId w:val="17"/>
  </w:num>
  <w:num w:numId="32">
    <w:abstractNumId w:val="43"/>
  </w:num>
  <w:num w:numId="33">
    <w:abstractNumId w:val="39"/>
  </w:num>
  <w:num w:numId="34">
    <w:abstractNumId w:val="29"/>
  </w:num>
  <w:num w:numId="35">
    <w:abstractNumId w:val="16"/>
  </w:num>
  <w:num w:numId="36">
    <w:abstractNumId w:val="22"/>
  </w:num>
  <w:num w:numId="37">
    <w:abstractNumId w:val="12"/>
  </w:num>
  <w:num w:numId="38">
    <w:abstractNumId w:val="6"/>
  </w:num>
  <w:num w:numId="39">
    <w:abstractNumId w:val="19"/>
  </w:num>
  <w:num w:numId="40">
    <w:abstractNumId w:val="9"/>
  </w:num>
  <w:num w:numId="41">
    <w:abstractNumId w:val="44"/>
  </w:num>
  <w:num w:numId="42">
    <w:abstractNumId w:val="18"/>
  </w:num>
  <w:num w:numId="43">
    <w:abstractNumId w:val="38"/>
  </w:num>
  <w:num w:numId="44">
    <w:abstractNumId w:val="37"/>
  </w:num>
  <w:num w:numId="45">
    <w:abstractNumId w:val="26"/>
  </w:num>
  <w:num w:numId="4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ResumeStyle" w:val="2"/>
  </w:docVars>
  <w:rsids>
    <w:rsidRoot w:val="00116895"/>
    <w:rsid w:val="000056C5"/>
    <w:rsid w:val="000056E0"/>
    <w:rsid w:val="000058CC"/>
    <w:rsid w:val="00006843"/>
    <w:rsid w:val="00007988"/>
    <w:rsid w:val="00007B4A"/>
    <w:rsid w:val="0001524F"/>
    <w:rsid w:val="000154D8"/>
    <w:rsid w:val="00015B0C"/>
    <w:rsid w:val="00015E0C"/>
    <w:rsid w:val="00020B69"/>
    <w:rsid w:val="000227C7"/>
    <w:rsid w:val="000242C7"/>
    <w:rsid w:val="00024545"/>
    <w:rsid w:val="00031850"/>
    <w:rsid w:val="000333B1"/>
    <w:rsid w:val="00034AAD"/>
    <w:rsid w:val="00037CCD"/>
    <w:rsid w:val="000424F5"/>
    <w:rsid w:val="00043B23"/>
    <w:rsid w:val="00044BEC"/>
    <w:rsid w:val="00046ED3"/>
    <w:rsid w:val="000474E5"/>
    <w:rsid w:val="00047DA3"/>
    <w:rsid w:val="00050A6E"/>
    <w:rsid w:val="00050FA5"/>
    <w:rsid w:val="00060469"/>
    <w:rsid w:val="00060C71"/>
    <w:rsid w:val="0006162A"/>
    <w:rsid w:val="000623F9"/>
    <w:rsid w:val="00063310"/>
    <w:rsid w:val="000753AC"/>
    <w:rsid w:val="00077D18"/>
    <w:rsid w:val="00081BDF"/>
    <w:rsid w:val="0008212A"/>
    <w:rsid w:val="000831BA"/>
    <w:rsid w:val="000837A8"/>
    <w:rsid w:val="00092696"/>
    <w:rsid w:val="00093716"/>
    <w:rsid w:val="000A060F"/>
    <w:rsid w:val="000A39CE"/>
    <w:rsid w:val="000A6592"/>
    <w:rsid w:val="000B0B8E"/>
    <w:rsid w:val="000B34CF"/>
    <w:rsid w:val="000B74E6"/>
    <w:rsid w:val="000B7AB5"/>
    <w:rsid w:val="000C1ED6"/>
    <w:rsid w:val="000C37F4"/>
    <w:rsid w:val="000C5FD9"/>
    <w:rsid w:val="000C72E0"/>
    <w:rsid w:val="000D0ED8"/>
    <w:rsid w:val="000D1675"/>
    <w:rsid w:val="000D292D"/>
    <w:rsid w:val="000D48A2"/>
    <w:rsid w:val="000D7038"/>
    <w:rsid w:val="000D7DA3"/>
    <w:rsid w:val="000E419B"/>
    <w:rsid w:val="000E57EB"/>
    <w:rsid w:val="000F12AA"/>
    <w:rsid w:val="000F4644"/>
    <w:rsid w:val="000F796F"/>
    <w:rsid w:val="00100DB1"/>
    <w:rsid w:val="0010152F"/>
    <w:rsid w:val="00105AC9"/>
    <w:rsid w:val="001108AC"/>
    <w:rsid w:val="00115D27"/>
    <w:rsid w:val="00116895"/>
    <w:rsid w:val="00121B12"/>
    <w:rsid w:val="001225A5"/>
    <w:rsid w:val="00123A6D"/>
    <w:rsid w:val="00123E67"/>
    <w:rsid w:val="0012765A"/>
    <w:rsid w:val="00127A53"/>
    <w:rsid w:val="00132063"/>
    <w:rsid w:val="00132625"/>
    <w:rsid w:val="00135ACA"/>
    <w:rsid w:val="00135FFA"/>
    <w:rsid w:val="0013614A"/>
    <w:rsid w:val="001365D9"/>
    <w:rsid w:val="00143EAC"/>
    <w:rsid w:val="00150ECC"/>
    <w:rsid w:val="00152142"/>
    <w:rsid w:val="00153D59"/>
    <w:rsid w:val="001642B1"/>
    <w:rsid w:val="0016463F"/>
    <w:rsid w:val="00164B67"/>
    <w:rsid w:val="001653FD"/>
    <w:rsid w:val="001677B9"/>
    <w:rsid w:val="00167C4C"/>
    <w:rsid w:val="00174E6A"/>
    <w:rsid w:val="00175B9E"/>
    <w:rsid w:val="001766F5"/>
    <w:rsid w:val="001769AF"/>
    <w:rsid w:val="00177D4D"/>
    <w:rsid w:val="00186ACF"/>
    <w:rsid w:val="00186F28"/>
    <w:rsid w:val="00193FAD"/>
    <w:rsid w:val="00194943"/>
    <w:rsid w:val="00195D1E"/>
    <w:rsid w:val="00196625"/>
    <w:rsid w:val="00196DC1"/>
    <w:rsid w:val="0019713B"/>
    <w:rsid w:val="001A0245"/>
    <w:rsid w:val="001A4E5E"/>
    <w:rsid w:val="001B1719"/>
    <w:rsid w:val="001C0432"/>
    <w:rsid w:val="001C19BB"/>
    <w:rsid w:val="001C32BF"/>
    <w:rsid w:val="001D12B8"/>
    <w:rsid w:val="001D18CD"/>
    <w:rsid w:val="001E11E2"/>
    <w:rsid w:val="001E1EDB"/>
    <w:rsid w:val="001E2053"/>
    <w:rsid w:val="001E3B56"/>
    <w:rsid w:val="001E3C7A"/>
    <w:rsid w:val="001F03ED"/>
    <w:rsid w:val="001F5C51"/>
    <w:rsid w:val="00202FEF"/>
    <w:rsid w:val="00203FE5"/>
    <w:rsid w:val="00207085"/>
    <w:rsid w:val="00207383"/>
    <w:rsid w:val="002102AA"/>
    <w:rsid w:val="00213EF6"/>
    <w:rsid w:val="002240C2"/>
    <w:rsid w:val="00224896"/>
    <w:rsid w:val="002249E2"/>
    <w:rsid w:val="002250CC"/>
    <w:rsid w:val="002274A8"/>
    <w:rsid w:val="00232322"/>
    <w:rsid w:val="00235C18"/>
    <w:rsid w:val="00240B45"/>
    <w:rsid w:val="00240EDF"/>
    <w:rsid w:val="00243022"/>
    <w:rsid w:val="00247FD0"/>
    <w:rsid w:val="00254B9B"/>
    <w:rsid w:val="00264892"/>
    <w:rsid w:val="00274505"/>
    <w:rsid w:val="002758CB"/>
    <w:rsid w:val="00282E36"/>
    <w:rsid w:val="00287812"/>
    <w:rsid w:val="002A0AC9"/>
    <w:rsid w:val="002A202B"/>
    <w:rsid w:val="002A408B"/>
    <w:rsid w:val="002A576D"/>
    <w:rsid w:val="002A5C2D"/>
    <w:rsid w:val="002A7C8E"/>
    <w:rsid w:val="002B06A3"/>
    <w:rsid w:val="002B1B49"/>
    <w:rsid w:val="002B23AC"/>
    <w:rsid w:val="002B31FB"/>
    <w:rsid w:val="002B4D8E"/>
    <w:rsid w:val="002B521E"/>
    <w:rsid w:val="002B57E1"/>
    <w:rsid w:val="002B6F14"/>
    <w:rsid w:val="002B7568"/>
    <w:rsid w:val="002C07A7"/>
    <w:rsid w:val="002C182C"/>
    <w:rsid w:val="002C2024"/>
    <w:rsid w:val="002C2FB5"/>
    <w:rsid w:val="002C34E2"/>
    <w:rsid w:val="002D30A0"/>
    <w:rsid w:val="002D320A"/>
    <w:rsid w:val="002D419E"/>
    <w:rsid w:val="002D609C"/>
    <w:rsid w:val="002D7897"/>
    <w:rsid w:val="002E2119"/>
    <w:rsid w:val="002E2741"/>
    <w:rsid w:val="002E2D23"/>
    <w:rsid w:val="002E4105"/>
    <w:rsid w:val="002F3A8A"/>
    <w:rsid w:val="002F4965"/>
    <w:rsid w:val="00302750"/>
    <w:rsid w:val="00303E3D"/>
    <w:rsid w:val="00306C85"/>
    <w:rsid w:val="0030700B"/>
    <w:rsid w:val="00313FCC"/>
    <w:rsid w:val="003175D2"/>
    <w:rsid w:val="0032237A"/>
    <w:rsid w:val="00331786"/>
    <w:rsid w:val="003344C3"/>
    <w:rsid w:val="0033637B"/>
    <w:rsid w:val="0034074D"/>
    <w:rsid w:val="003415C9"/>
    <w:rsid w:val="00345304"/>
    <w:rsid w:val="003460A9"/>
    <w:rsid w:val="00347378"/>
    <w:rsid w:val="00352775"/>
    <w:rsid w:val="003530D0"/>
    <w:rsid w:val="00355F09"/>
    <w:rsid w:val="0036777C"/>
    <w:rsid w:val="00371C40"/>
    <w:rsid w:val="003728EE"/>
    <w:rsid w:val="00380904"/>
    <w:rsid w:val="003825E4"/>
    <w:rsid w:val="003833CD"/>
    <w:rsid w:val="0038417D"/>
    <w:rsid w:val="0039081F"/>
    <w:rsid w:val="00391D69"/>
    <w:rsid w:val="003921DC"/>
    <w:rsid w:val="00394720"/>
    <w:rsid w:val="003951E8"/>
    <w:rsid w:val="003A1FA9"/>
    <w:rsid w:val="003A2547"/>
    <w:rsid w:val="003A25F1"/>
    <w:rsid w:val="003A6CE2"/>
    <w:rsid w:val="003C218F"/>
    <w:rsid w:val="003C4A78"/>
    <w:rsid w:val="003C74C4"/>
    <w:rsid w:val="003D4F19"/>
    <w:rsid w:val="003D7269"/>
    <w:rsid w:val="003D74E7"/>
    <w:rsid w:val="003E77E5"/>
    <w:rsid w:val="003F06AC"/>
    <w:rsid w:val="003F3F34"/>
    <w:rsid w:val="003F606A"/>
    <w:rsid w:val="003F6C97"/>
    <w:rsid w:val="0040128D"/>
    <w:rsid w:val="004036CA"/>
    <w:rsid w:val="004056ED"/>
    <w:rsid w:val="00406604"/>
    <w:rsid w:val="00406B97"/>
    <w:rsid w:val="00411DA7"/>
    <w:rsid w:val="004175DE"/>
    <w:rsid w:val="00421640"/>
    <w:rsid w:val="0042164F"/>
    <w:rsid w:val="00423079"/>
    <w:rsid w:val="0042779C"/>
    <w:rsid w:val="0043183E"/>
    <w:rsid w:val="004373DE"/>
    <w:rsid w:val="0044096B"/>
    <w:rsid w:val="0044454D"/>
    <w:rsid w:val="004507DA"/>
    <w:rsid w:val="00463CD8"/>
    <w:rsid w:val="00465D64"/>
    <w:rsid w:val="0047116A"/>
    <w:rsid w:val="00480A0E"/>
    <w:rsid w:val="00481D64"/>
    <w:rsid w:val="00487A41"/>
    <w:rsid w:val="004962C2"/>
    <w:rsid w:val="00496C51"/>
    <w:rsid w:val="004A059D"/>
    <w:rsid w:val="004A1723"/>
    <w:rsid w:val="004A3CF0"/>
    <w:rsid w:val="004A671E"/>
    <w:rsid w:val="004B0DF7"/>
    <w:rsid w:val="004B2741"/>
    <w:rsid w:val="004B319E"/>
    <w:rsid w:val="004C11D2"/>
    <w:rsid w:val="004F3F83"/>
    <w:rsid w:val="00502D97"/>
    <w:rsid w:val="00511C75"/>
    <w:rsid w:val="00514CC4"/>
    <w:rsid w:val="00515367"/>
    <w:rsid w:val="005217B2"/>
    <w:rsid w:val="00524CBB"/>
    <w:rsid w:val="0054735E"/>
    <w:rsid w:val="0054749E"/>
    <w:rsid w:val="005566AA"/>
    <w:rsid w:val="0057103A"/>
    <w:rsid w:val="0057158B"/>
    <w:rsid w:val="005718AB"/>
    <w:rsid w:val="00572F84"/>
    <w:rsid w:val="00576076"/>
    <w:rsid w:val="00576B94"/>
    <w:rsid w:val="00577ECC"/>
    <w:rsid w:val="00583662"/>
    <w:rsid w:val="00585570"/>
    <w:rsid w:val="0058618D"/>
    <w:rsid w:val="0058646B"/>
    <w:rsid w:val="00592306"/>
    <w:rsid w:val="005A2820"/>
    <w:rsid w:val="005B1823"/>
    <w:rsid w:val="005B724F"/>
    <w:rsid w:val="005C353E"/>
    <w:rsid w:val="005D0FB0"/>
    <w:rsid w:val="005D4024"/>
    <w:rsid w:val="005D4D9A"/>
    <w:rsid w:val="005E026D"/>
    <w:rsid w:val="005E2533"/>
    <w:rsid w:val="005E2B59"/>
    <w:rsid w:val="005E3494"/>
    <w:rsid w:val="005E4794"/>
    <w:rsid w:val="005F109C"/>
    <w:rsid w:val="005F1BD7"/>
    <w:rsid w:val="005F592A"/>
    <w:rsid w:val="005F69A2"/>
    <w:rsid w:val="00604328"/>
    <w:rsid w:val="00606702"/>
    <w:rsid w:val="00607A7D"/>
    <w:rsid w:val="00615143"/>
    <w:rsid w:val="00617ABB"/>
    <w:rsid w:val="006203DA"/>
    <w:rsid w:val="006208AB"/>
    <w:rsid w:val="00620CB9"/>
    <w:rsid w:val="00624DBA"/>
    <w:rsid w:val="00625747"/>
    <w:rsid w:val="0062636A"/>
    <w:rsid w:val="006276CF"/>
    <w:rsid w:val="006308D1"/>
    <w:rsid w:val="00631F65"/>
    <w:rsid w:val="0063221D"/>
    <w:rsid w:val="0063458E"/>
    <w:rsid w:val="006345FB"/>
    <w:rsid w:val="00647BD0"/>
    <w:rsid w:val="00651466"/>
    <w:rsid w:val="006520D8"/>
    <w:rsid w:val="006523F4"/>
    <w:rsid w:val="00652421"/>
    <w:rsid w:val="00652A6B"/>
    <w:rsid w:val="0067369D"/>
    <w:rsid w:val="00676795"/>
    <w:rsid w:val="00684888"/>
    <w:rsid w:val="00684A6B"/>
    <w:rsid w:val="006862BB"/>
    <w:rsid w:val="006903FB"/>
    <w:rsid w:val="006920C0"/>
    <w:rsid w:val="006961BC"/>
    <w:rsid w:val="00697DFB"/>
    <w:rsid w:val="006A1F9B"/>
    <w:rsid w:val="006A473B"/>
    <w:rsid w:val="006A7B75"/>
    <w:rsid w:val="006B0C15"/>
    <w:rsid w:val="006B0FF0"/>
    <w:rsid w:val="006B2C39"/>
    <w:rsid w:val="006B3078"/>
    <w:rsid w:val="006B30E6"/>
    <w:rsid w:val="006B355A"/>
    <w:rsid w:val="006B5043"/>
    <w:rsid w:val="006D105B"/>
    <w:rsid w:val="006D1E24"/>
    <w:rsid w:val="006D230D"/>
    <w:rsid w:val="006D2D39"/>
    <w:rsid w:val="006D396B"/>
    <w:rsid w:val="006D39F1"/>
    <w:rsid w:val="006D70A7"/>
    <w:rsid w:val="006E0F6A"/>
    <w:rsid w:val="006E12F6"/>
    <w:rsid w:val="006E37BD"/>
    <w:rsid w:val="006E4682"/>
    <w:rsid w:val="006E611C"/>
    <w:rsid w:val="006F3E85"/>
    <w:rsid w:val="0070159D"/>
    <w:rsid w:val="007023FA"/>
    <w:rsid w:val="0070411A"/>
    <w:rsid w:val="00705613"/>
    <w:rsid w:val="00711229"/>
    <w:rsid w:val="00712AFF"/>
    <w:rsid w:val="007154D8"/>
    <w:rsid w:val="00715E38"/>
    <w:rsid w:val="00720214"/>
    <w:rsid w:val="0072316E"/>
    <w:rsid w:val="0072415D"/>
    <w:rsid w:val="00727232"/>
    <w:rsid w:val="00733BBD"/>
    <w:rsid w:val="0073665F"/>
    <w:rsid w:val="00736E16"/>
    <w:rsid w:val="00740598"/>
    <w:rsid w:val="0074274E"/>
    <w:rsid w:val="00744908"/>
    <w:rsid w:val="0075379A"/>
    <w:rsid w:val="007667E4"/>
    <w:rsid w:val="00766FF0"/>
    <w:rsid w:val="00771292"/>
    <w:rsid w:val="007712A7"/>
    <w:rsid w:val="00780773"/>
    <w:rsid w:val="00783F85"/>
    <w:rsid w:val="00784B92"/>
    <w:rsid w:val="007876BA"/>
    <w:rsid w:val="007941B3"/>
    <w:rsid w:val="0079577C"/>
    <w:rsid w:val="00796B9F"/>
    <w:rsid w:val="007A14E5"/>
    <w:rsid w:val="007A4A3D"/>
    <w:rsid w:val="007A557B"/>
    <w:rsid w:val="007B0377"/>
    <w:rsid w:val="007B294D"/>
    <w:rsid w:val="007B4005"/>
    <w:rsid w:val="007B5B66"/>
    <w:rsid w:val="007B7A58"/>
    <w:rsid w:val="007C00F1"/>
    <w:rsid w:val="007D03FF"/>
    <w:rsid w:val="007D3A29"/>
    <w:rsid w:val="007D4576"/>
    <w:rsid w:val="007E1356"/>
    <w:rsid w:val="007E3914"/>
    <w:rsid w:val="007E39F0"/>
    <w:rsid w:val="007F04AF"/>
    <w:rsid w:val="007F2978"/>
    <w:rsid w:val="007F3A58"/>
    <w:rsid w:val="007F3D8D"/>
    <w:rsid w:val="007F43F6"/>
    <w:rsid w:val="007F4539"/>
    <w:rsid w:val="007F7985"/>
    <w:rsid w:val="008009BB"/>
    <w:rsid w:val="008021FE"/>
    <w:rsid w:val="008048DC"/>
    <w:rsid w:val="00810FAB"/>
    <w:rsid w:val="00811892"/>
    <w:rsid w:val="00813C27"/>
    <w:rsid w:val="00824383"/>
    <w:rsid w:val="008264CC"/>
    <w:rsid w:val="0083094F"/>
    <w:rsid w:val="00830A2C"/>
    <w:rsid w:val="00830B6B"/>
    <w:rsid w:val="008374C7"/>
    <w:rsid w:val="00840466"/>
    <w:rsid w:val="00842C49"/>
    <w:rsid w:val="00854860"/>
    <w:rsid w:val="008608DE"/>
    <w:rsid w:val="008638B8"/>
    <w:rsid w:val="00863ABA"/>
    <w:rsid w:val="00867C65"/>
    <w:rsid w:val="008724A6"/>
    <w:rsid w:val="00883ED7"/>
    <w:rsid w:val="00887E3A"/>
    <w:rsid w:val="00890541"/>
    <w:rsid w:val="00890A17"/>
    <w:rsid w:val="00891D31"/>
    <w:rsid w:val="00893C28"/>
    <w:rsid w:val="008A2988"/>
    <w:rsid w:val="008A5D99"/>
    <w:rsid w:val="008A630C"/>
    <w:rsid w:val="008B012E"/>
    <w:rsid w:val="008B1EB4"/>
    <w:rsid w:val="008B2652"/>
    <w:rsid w:val="008B3196"/>
    <w:rsid w:val="008B4BC7"/>
    <w:rsid w:val="008B6377"/>
    <w:rsid w:val="008B73D4"/>
    <w:rsid w:val="008B7B11"/>
    <w:rsid w:val="008C106C"/>
    <w:rsid w:val="008C1189"/>
    <w:rsid w:val="008C5A6A"/>
    <w:rsid w:val="008D2838"/>
    <w:rsid w:val="008D2D5B"/>
    <w:rsid w:val="008E5E72"/>
    <w:rsid w:val="008E6738"/>
    <w:rsid w:val="008F686B"/>
    <w:rsid w:val="008F699F"/>
    <w:rsid w:val="00901236"/>
    <w:rsid w:val="009021E0"/>
    <w:rsid w:val="00905FF5"/>
    <w:rsid w:val="009060AE"/>
    <w:rsid w:val="0090674E"/>
    <w:rsid w:val="009073F7"/>
    <w:rsid w:val="00907A43"/>
    <w:rsid w:val="00907D1B"/>
    <w:rsid w:val="0091140A"/>
    <w:rsid w:val="0091372B"/>
    <w:rsid w:val="00914364"/>
    <w:rsid w:val="009145B7"/>
    <w:rsid w:val="0092312D"/>
    <w:rsid w:val="00925596"/>
    <w:rsid w:val="009264DE"/>
    <w:rsid w:val="009278C0"/>
    <w:rsid w:val="00931F64"/>
    <w:rsid w:val="00936754"/>
    <w:rsid w:val="009370D7"/>
    <w:rsid w:val="009377A3"/>
    <w:rsid w:val="00944CD4"/>
    <w:rsid w:val="00946A15"/>
    <w:rsid w:val="0095270C"/>
    <w:rsid w:val="009540BF"/>
    <w:rsid w:val="009546B6"/>
    <w:rsid w:val="00963811"/>
    <w:rsid w:val="00973CF7"/>
    <w:rsid w:val="009758F4"/>
    <w:rsid w:val="0098325C"/>
    <w:rsid w:val="0098396B"/>
    <w:rsid w:val="00986298"/>
    <w:rsid w:val="009951D3"/>
    <w:rsid w:val="009958A8"/>
    <w:rsid w:val="009966CE"/>
    <w:rsid w:val="009A47F5"/>
    <w:rsid w:val="009A7340"/>
    <w:rsid w:val="009B1A86"/>
    <w:rsid w:val="009B1AE8"/>
    <w:rsid w:val="009B23A0"/>
    <w:rsid w:val="009B4007"/>
    <w:rsid w:val="009B7537"/>
    <w:rsid w:val="009C0093"/>
    <w:rsid w:val="009C3CA0"/>
    <w:rsid w:val="009C44A7"/>
    <w:rsid w:val="009C7971"/>
    <w:rsid w:val="009D5A0F"/>
    <w:rsid w:val="009D690D"/>
    <w:rsid w:val="009D6A59"/>
    <w:rsid w:val="009D709A"/>
    <w:rsid w:val="009E025B"/>
    <w:rsid w:val="009E24A0"/>
    <w:rsid w:val="009E4A75"/>
    <w:rsid w:val="009E6894"/>
    <w:rsid w:val="009E6BBE"/>
    <w:rsid w:val="009E6EDA"/>
    <w:rsid w:val="009E76C1"/>
    <w:rsid w:val="009F1B9C"/>
    <w:rsid w:val="009F212C"/>
    <w:rsid w:val="009F438C"/>
    <w:rsid w:val="009F64C3"/>
    <w:rsid w:val="00A0115F"/>
    <w:rsid w:val="00A03C27"/>
    <w:rsid w:val="00A058D0"/>
    <w:rsid w:val="00A0664A"/>
    <w:rsid w:val="00A10702"/>
    <w:rsid w:val="00A11182"/>
    <w:rsid w:val="00A132C4"/>
    <w:rsid w:val="00A17BAC"/>
    <w:rsid w:val="00A20BCC"/>
    <w:rsid w:val="00A20F90"/>
    <w:rsid w:val="00A25789"/>
    <w:rsid w:val="00A25EF4"/>
    <w:rsid w:val="00A3094D"/>
    <w:rsid w:val="00A31ED2"/>
    <w:rsid w:val="00A33DDB"/>
    <w:rsid w:val="00A357C5"/>
    <w:rsid w:val="00A3697A"/>
    <w:rsid w:val="00A37D2F"/>
    <w:rsid w:val="00A44CAE"/>
    <w:rsid w:val="00A60988"/>
    <w:rsid w:val="00A63E8D"/>
    <w:rsid w:val="00A67DB9"/>
    <w:rsid w:val="00A7051A"/>
    <w:rsid w:val="00A71BA6"/>
    <w:rsid w:val="00A766C3"/>
    <w:rsid w:val="00A83C59"/>
    <w:rsid w:val="00A85B67"/>
    <w:rsid w:val="00A94E17"/>
    <w:rsid w:val="00AA12D4"/>
    <w:rsid w:val="00AA13C2"/>
    <w:rsid w:val="00AA429E"/>
    <w:rsid w:val="00AB2716"/>
    <w:rsid w:val="00AB3864"/>
    <w:rsid w:val="00AB47D5"/>
    <w:rsid w:val="00AB52C7"/>
    <w:rsid w:val="00AB6AC2"/>
    <w:rsid w:val="00AC1314"/>
    <w:rsid w:val="00AC4F95"/>
    <w:rsid w:val="00AC56AC"/>
    <w:rsid w:val="00AC7FBB"/>
    <w:rsid w:val="00AD6B3D"/>
    <w:rsid w:val="00AD6FE7"/>
    <w:rsid w:val="00AE0B9A"/>
    <w:rsid w:val="00AE210F"/>
    <w:rsid w:val="00B03077"/>
    <w:rsid w:val="00B05732"/>
    <w:rsid w:val="00B06AF0"/>
    <w:rsid w:val="00B20BE0"/>
    <w:rsid w:val="00B25D53"/>
    <w:rsid w:val="00B317F2"/>
    <w:rsid w:val="00B31A3F"/>
    <w:rsid w:val="00B31EB4"/>
    <w:rsid w:val="00B375D9"/>
    <w:rsid w:val="00B37D16"/>
    <w:rsid w:val="00B41FDA"/>
    <w:rsid w:val="00B43B53"/>
    <w:rsid w:val="00B51A68"/>
    <w:rsid w:val="00B51AAF"/>
    <w:rsid w:val="00B53FE5"/>
    <w:rsid w:val="00B54664"/>
    <w:rsid w:val="00B55B31"/>
    <w:rsid w:val="00B56EC7"/>
    <w:rsid w:val="00B57ED3"/>
    <w:rsid w:val="00B57F1E"/>
    <w:rsid w:val="00B605EE"/>
    <w:rsid w:val="00B61B6B"/>
    <w:rsid w:val="00B65545"/>
    <w:rsid w:val="00B70275"/>
    <w:rsid w:val="00B73CC2"/>
    <w:rsid w:val="00B77B21"/>
    <w:rsid w:val="00B8012D"/>
    <w:rsid w:val="00B819DE"/>
    <w:rsid w:val="00B8375A"/>
    <w:rsid w:val="00B861D6"/>
    <w:rsid w:val="00B92BD6"/>
    <w:rsid w:val="00B94735"/>
    <w:rsid w:val="00B97696"/>
    <w:rsid w:val="00BA4727"/>
    <w:rsid w:val="00BA53AC"/>
    <w:rsid w:val="00BA6CAB"/>
    <w:rsid w:val="00BB27E8"/>
    <w:rsid w:val="00BB6154"/>
    <w:rsid w:val="00BB7128"/>
    <w:rsid w:val="00BB71EE"/>
    <w:rsid w:val="00BC0567"/>
    <w:rsid w:val="00BC3D51"/>
    <w:rsid w:val="00BC43BC"/>
    <w:rsid w:val="00BE524C"/>
    <w:rsid w:val="00BF5402"/>
    <w:rsid w:val="00C058FD"/>
    <w:rsid w:val="00C07F5B"/>
    <w:rsid w:val="00C10E0C"/>
    <w:rsid w:val="00C17C28"/>
    <w:rsid w:val="00C21EB8"/>
    <w:rsid w:val="00C31BE6"/>
    <w:rsid w:val="00C32071"/>
    <w:rsid w:val="00C32C3A"/>
    <w:rsid w:val="00C36994"/>
    <w:rsid w:val="00C47B99"/>
    <w:rsid w:val="00C514FA"/>
    <w:rsid w:val="00C54755"/>
    <w:rsid w:val="00C6116A"/>
    <w:rsid w:val="00C61F00"/>
    <w:rsid w:val="00C62154"/>
    <w:rsid w:val="00C64B67"/>
    <w:rsid w:val="00C658DA"/>
    <w:rsid w:val="00C66211"/>
    <w:rsid w:val="00C67652"/>
    <w:rsid w:val="00C706F5"/>
    <w:rsid w:val="00C708DE"/>
    <w:rsid w:val="00C71038"/>
    <w:rsid w:val="00C7258E"/>
    <w:rsid w:val="00C7540C"/>
    <w:rsid w:val="00C8125A"/>
    <w:rsid w:val="00C81FDC"/>
    <w:rsid w:val="00C826EF"/>
    <w:rsid w:val="00C82D64"/>
    <w:rsid w:val="00C8341E"/>
    <w:rsid w:val="00C8667B"/>
    <w:rsid w:val="00C87BDE"/>
    <w:rsid w:val="00C909C2"/>
    <w:rsid w:val="00C923B2"/>
    <w:rsid w:val="00C95EB7"/>
    <w:rsid w:val="00CA58CF"/>
    <w:rsid w:val="00CA7A17"/>
    <w:rsid w:val="00CB5317"/>
    <w:rsid w:val="00CB5672"/>
    <w:rsid w:val="00CB7CB5"/>
    <w:rsid w:val="00CC042F"/>
    <w:rsid w:val="00CC30A4"/>
    <w:rsid w:val="00CC7D85"/>
    <w:rsid w:val="00CD3519"/>
    <w:rsid w:val="00CD3D5A"/>
    <w:rsid w:val="00CE1A08"/>
    <w:rsid w:val="00CE1F53"/>
    <w:rsid w:val="00CE216C"/>
    <w:rsid w:val="00CE59F1"/>
    <w:rsid w:val="00CE6EE0"/>
    <w:rsid w:val="00CF05E6"/>
    <w:rsid w:val="00CF280B"/>
    <w:rsid w:val="00CF47F7"/>
    <w:rsid w:val="00CF5E0F"/>
    <w:rsid w:val="00CF5E83"/>
    <w:rsid w:val="00D0088C"/>
    <w:rsid w:val="00D01E3B"/>
    <w:rsid w:val="00D02BD9"/>
    <w:rsid w:val="00D079E6"/>
    <w:rsid w:val="00D12613"/>
    <w:rsid w:val="00D1442B"/>
    <w:rsid w:val="00D15025"/>
    <w:rsid w:val="00D157D5"/>
    <w:rsid w:val="00D16D63"/>
    <w:rsid w:val="00D21E41"/>
    <w:rsid w:val="00D2259C"/>
    <w:rsid w:val="00D24853"/>
    <w:rsid w:val="00D25626"/>
    <w:rsid w:val="00D27EB9"/>
    <w:rsid w:val="00D34061"/>
    <w:rsid w:val="00D37D54"/>
    <w:rsid w:val="00D42D2B"/>
    <w:rsid w:val="00D441C6"/>
    <w:rsid w:val="00D443DE"/>
    <w:rsid w:val="00D50575"/>
    <w:rsid w:val="00D5080D"/>
    <w:rsid w:val="00D65823"/>
    <w:rsid w:val="00D65833"/>
    <w:rsid w:val="00D66C72"/>
    <w:rsid w:val="00D72190"/>
    <w:rsid w:val="00D737A9"/>
    <w:rsid w:val="00D805AC"/>
    <w:rsid w:val="00D810F2"/>
    <w:rsid w:val="00D827D4"/>
    <w:rsid w:val="00D83ED1"/>
    <w:rsid w:val="00D87DA0"/>
    <w:rsid w:val="00D92CCE"/>
    <w:rsid w:val="00D943AD"/>
    <w:rsid w:val="00D94687"/>
    <w:rsid w:val="00D97E41"/>
    <w:rsid w:val="00DA06DC"/>
    <w:rsid w:val="00DA53DF"/>
    <w:rsid w:val="00DB0D15"/>
    <w:rsid w:val="00DB2208"/>
    <w:rsid w:val="00DB61B4"/>
    <w:rsid w:val="00DC03C7"/>
    <w:rsid w:val="00DC18A0"/>
    <w:rsid w:val="00DC6BAB"/>
    <w:rsid w:val="00DC7C98"/>
    <w:rsid w:val="00DD5B1C"/>
    <w:rsid w:val="00DE438E"/>
    <w:rsid w:val="00DE7844"/>
    <w:rsid w:val="00DE7F07"/>
    <w:rsid w:val="00DE7F0C"/>
    <w:rsid w:val="00DF0BB6"/>
    <w:rsid w:val="00DF2667"/>
    <w:rsid w:val="00DF2B1F"/>
    <w:rsid w:val="00DF32DF"/>
    <w:rsid w:val="00DF4A13"/>
    <w:rsid w:val="00E10B75"/>
    <w:rsid w:val="00E12D40"/>
    <w:rsid w:val="00E13D98"/>
    <w:rsid w:val="00E13E24"/>
    <w:rsid w:val="00E16ECA"/>
    <w:rsid w:val="00E1739F"/>
    <w:rsid w:val="00E17968"/>
    <w:rsid w:val="00E23069"/>
    <w:rsid w:val="00E2500E"/>
    <w:rsid w:val="00E3148A"/>
    <w:rsid w:val="00E407B3"/>
    <w:rsid w:val="00E4164E"/>
    <w:rsid w:val="00E4218C"/>
    <w:rsid w:val="00E4246D"/>
    <w:rsid w:val="00E50A67"/>
    <w:rsid w:val="00E63505"/>
    <w:rsid w:val="00E70754"/>
    <w:rsid w:val="00E73D10"/>
    <w:rsid w:val="00E743D6"/>
    <w:rsid w:val="00E81ACB"/>
    <w:rsid w:val="00E83324"/>
    <w:rsid w:val="00E842CB"/>
    <w:rsid w:val="00E8430C"/>
    <w:rsid w:val="00E84CD5"/>
    <w:rsid w:val="00E91F66"/>
    <w:rsid w:val="00E94142"/>
    <w:rsid w:val="00E942A8"/>
    <w:rsid w:val="00E95425"/>
    <w:rsid w:val="00EB0CC5"/>
    <w:rsid w:val="00EB189C"/>
    <w:rsid w:val="00EB3BB5"/>
    <w:rsid w:val="00EB4DA2"/>
    <w:rsid w:val="00EB5F75"/>
    <w:rsid w:val="00EC2D2B"/>
    <w:rsid w:val="00EC66E7"/>
    <w:rsid w:val="00EC7693"/>
    <w:rsid w:val="00ED431A"/>
    <w:rsid w:val="00EE2DA8"/>
    <w:rsid w:val="00EE43B6"/>
    <w:rsid w:val="00EE4E08"/>
    <w:rsid w:val="00EF07D2"/>
    <w:rsid w:val="00EF0B9B"/>
    <w:rsid w:val="00EF4784"/>
    <w:rsid w:val="00EF5E0D"/>
    <w:rsid w:val="00EF7FBF"/>
    <w:rsid w:val="00F033B0"/>
    <w:rsid w:val="00F12F4C"/>
    <w:rsid w:val="00F14E12"/>
    <w:rsid w:val="00F21620"/>
    <w:rsid w:val="00F25139"/>
    <w:rsid w:val="00F257F1"/>
    <w:rsid w:val="00F33149"/>
    <w:rsid w:val="00F33F12"/>
    <w:rsid w:val="00F40C19"/>
    <w:rsid w:val="00F44A33"/>
    <w:rsid w:val="00F45C09"/>
    <w:rsid w:val="00F503D8"/>
    <w:rsid w:val="00F50674"/>
    <w:rsid w:val="00F53922"/>
    <w:rsid w:val="00F54985"/>
    <w:rsid w:val="00F56118"/>
    <w:rsid w:val="00F60685"/>
    <w:rsid w:val="00F6160D"/>
    <w:rsid w:val="00F73451"/>
    <w:rsid w:val="00F74002"/>
    <w:rsid w:val="00F75925"/>
    <w:rsid w:val="00F76B45"/>
    <w:rsid w:val="00F77624"/>
    <w:rsid w:val="00F81B4B"/>
    <w:rsid w:val="00F869A2"/>
    <w:rsid w:val="00F874F5"/>
    <w:rsid w:val="00F97651"/>
    <w:rsid w:val="00FA0D0C"/>
    <w:rsid w:val="00FB4615"/>
    <w:rsid w:val="00FB520A"/>
    <w:rsid w:val="00FB7E92"/>
    <w:rsid w:val="00FC1B5D"/>
    <w:rsid w:val="00FC443E"/>
    <w:rsid w:val="00FC7295"/>
    <w:rsid w:val="00FD5DE0"/>
    <w:rsid w:val="00FE06DF"/>
    <w:rsid w:val="00FE0B17"/>
    <w:rsid w:val="00FE1507"/>
    <w:rsid w:val="00FE41B4"/>
    <w:rsid w:val="00FE4798"/>
    <w:rsid w:val="00FE51EA"/>
    <w:rsid w:val="00FE6C48"/>
    <w:rsid w:val="00FE6D26"/>
    <w:rsid w:val="00FF26F5"/>
    <w:rsid w:val="00FF2757"/>
    <w:rsid w:val="00FF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895"/>
    <w:pPr>
      <w:jc w:val="both"/>
    </w:pPr>
    <w:rPr>
      <w:rFonts w:ascii="Garamond" w:hAnsi="Garamond"/>
      <w:sz w:val="22"/>
    </w:rPr>
  </w:style>
  <w:style w:type="paragraph" w:styleId="Heading1">
    <w:name w:val="heading 1"/>
    <w:basedOn w:val="HeadingBase"/>
    <w:next w:val="BodyText"/>
    <w:qFormat/>
    <w:rsid w:val="00116895"/>
    <w:pPr>
      <w:ind w:left="-2160"/>
      <w:jc w:val="left"/>
      <w:outlineLvl w:val="0"/>
    </w:pPr>
    <w:rPr>
      <w:spacing w:val="20"/>
      <w:kern w:val="28"/>
      <w:sz w:val="23"/>
    </w:rPr>
  </w:style>
  <w:style w:type="paragraph" w:styleId="Heading2">
    <w:name w:val="heading 2"/>
    <w:basedOn w:val="HeadingBase"/>
    <w:next w:val="BodyText"/>
    <w:qFormat/>
    <w:rsid w:val="00116895"/>
    <w:pPr>
      <w:jc w:val="left"/>
      <w:outlineLvl w:val="1"/>
    </w:pPr>
    <w:rPr>
      <w:spacing w:val="5"/>
      <w:sz w:val="20"/>
    </w:rPr>
  </w:style>
  <w:style w:type="paragraph" w:styleId="Heading3">
    <w:name w:val="heading 3"/>
    <w:basedOn w:val="HeadingBase"/>
    <w:next w:val="BodyText"/>
    <w:qFormat/>
    <w:rsid w:val="00116895"/>
    <w:pPr>
      <w:spacing w:after="220"/>
      <w:jc w:val="left"/>
      <w:outlineLvl w:val="2"/>
    </w:pPr>
    <w:rPr>
      <w:i/>
      <w:spacing w:val="-2"/>
      <w:sz w:val="20"/>
    </w:rPr>
  </w:style>
  <w:style w:type="paragraph" w:styleId="Heading4">
    <w:name w:val="heading 4"/>
    <w:basedOn w:val="HeadingBase"/>
    <w:next w:val="BodyText"/>
    <w:qFormat/>
    <w:rsid w:val="00116895"/>
    <w:pPr>
      <w:spacing w:after="0"/>
      <w:jc w:val="left"/>
      <w:outlineLvl w:val="3"/>
    </w:pPr>
    <w:rPr>
      <w:i/>
      <w:caps w:val="0"/>
      <w:spacing w:val="5"/>
      <w:sz w:val="24"/>
    </w:rPr>
  </w:style>
  <w:style w:type="paragraph" w:styleId="Heading5">
    <w:name w:val="heading 5"/>
    <w:basedOn w:val="HeadingBase"/>
    <w:next w:val="BodyText"/>
    <w:qFormat/>
    <w:rsid w:val="00116895"/>
    <w:pPr>
      <w:spacing w:after="220"/>
      <w:jc w:val="left"/>
      <w:outlineLvl w:val="4"/>
    </w:pPr>
    <w:rPr>
      <w:b/>
      <w:spacing w:val="20"/>
      <w:sz w:val="18"/>
    </w:rPr>
  </w:style>
  <w:style w:type="paragraph" w:styleId="Heading6">
    <w:name w:val="heading 6"/>
    <w:basedOn w:val="Normal"/>
    <w:next w:val="Normal"/>
    <w:qFormat/>
    <w:rsid w:val="00116895"/>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116895"/>
    <w:pPr>
      <w:numPr>
        <w:numId w:val="1"/>
      </w:numPr>
      <w:spacing w:after="60"/>
    </w:pPr>
  </w:style>
  <w:style w:type="paragraph" w:styleId="BodyText">
    <w:name w:val="Body Text"/>
    <w:basedOn w:val="Normal"/>
    <w:link w:val="BodyTextChar"/>
    <w:rsid w:val="00116895"/>
    <w:pPr>
      <w:spacing w:after="220" w:line="240" w:lineRule="atLeast"/>
    </w:pPr>
  </w:style>
  <w:style w:type="paragraph" w:customStyle="1" w:styleId="Address1">
    <w:name w:val="Address 1"/>
    <w:basedOn w:val="Normal"/>
    <w:rsid w:val="00116895"/>
    <w:pPr>
      <w:spacing w:line="160" w:lineRule="atLeast"/>
      <w:jc w:val="center"/>
    </w:pPr>
    <w:rPr>
      <w:caps/>
      <w:spacing w:val="30"/>
      <w:sz w:val="15"/>
    </w:rPr>
  </w:style>
  <w:style w:type="paragraph" w:customStyle="1" w:styleId="Address2">
    <w:name w:val="Address 2"/>
    <w:basedOn w:val="Normal"/>
    <w:rsid w:val="00116895"/>
    <w:pPr>
      <w:spacing w:line="160" w:lineRule="atLeast"/>
      <w:jc w:val="center"/>
    </w:pPr>
    <w:rPr>
      <w:caps/>
      <w:spacing w:val="30"/>
      <w:sz w:val="15"/>
    </w:rPr>
  </w:style>
  <w:style w:type="paragraph" w:customStyle="1" w:styleId="CompanyName">
    <w:name w:val="Company Name"/>
    <w:basedOn w:val="Normal"/>
    <w:next w:val="JobTitle"/>
    <w:rsid w:val="00116895"/>
    <w:pPr>
      <w:tabs>
        <w:tab w:val="left" w:pos="1440"/>
        <w:tab w:val="right" w:pos="6480"/>
      </w:tabs>
      <w:spacing w:before="220" w:line="220" w:lineRule="atLeast"/>
      <w:jc w:val="left"/>
    </w:pPr>
  </w:style>
  <w:style w:type="paragraph" w:customStyle="1" w:styleId="Institution">
    <w:name w:val="Institution"/>
    <w:basedOn w:val="Normal"/>
    <w:next w:val="Achievement"/>
    <w:rsid w:val="00116895"/>
    <w:pPr>
      <w:tabs>
        <w:tab w:val="left" w:pos="1440"/>
        <w:tab w:val="right" w:pos="6480"/>
      </w:tabs>
      <w:spacing w:before="60" w:line="220" w:lineRule="atLeast"/>
      <w:jc w:val="left"/>
    </w:pPr>
  </w:style>
  <w:style w:type="paragraph" w:customStyle="1" w:styleId="JobTitle">
    <w:name w:val="Job Title"/>
    <w:next w:val="Achievement"/>
    <w:rsid w:val="00116895"/>
    <w:pPr>
      <w:spacing w:before="40" w:after="40" w:line="220" w:lineRule="atLeast"/>
    </w:pPr>
    <w:rPr>
      <w:rFonts w:ascii="Garamond" w:hAnsi="Garamond"/>
      <w:i/>
      <w:spacing w:val="5"/>
      <w:sz w:val="23"/>
    </w:rPr>
  </w:style>
  <w:style w:type="paragraph" w:customStyle="1" w:styleId="Name">
    <w:name w:val="Name"/>
    <w:basedOn w:val="Normal"/>
    <w:next w:val="Normal"/>
    <w:rsid w:val="00116895"/>
    <w:pPr>
      <w:spacing w:after="440" w:line="240" w:lineRule="atLeast"/>
      <w:jc w:val="center"/>
    </w:pPr>
    <w:rPr>
      <w:caps/>
      <w:spacing w:val="80"/>
      <w:sz w:val="44"/>
    </w:rPr>
  </w:style>
  <w:style w:type="paragraph" w:customStyle="1" w:styleId="Objective">
    <w:name w:val="Objective"/>
    <w:basedOn w:val="Normal"/>
    <w:next w:val="BodyText"/>
    <w:rsid w:val="00116895"/>
    <w:pPr>
      <w:spacing w:before="60" w:after="220" w:line="220" w:lineRule="atLeast"/>
    </w:pPr>
  </w:style>
  <w:style w:type="paragraph" w:customStyle="1" w:styleId="SectionTitle">
    <w:name w:val="Section Title"/>
    <w:basedOn w:val="Normal"/>
    <w:next w:val="Objective"/>
    <w:rsid w:val="00116895"/>
    <w:pPr>
      <w:pBdr>
        <w:bottom w:val="single" w:sz="6" w:space="1" w:color="808080"/>
      </w:pBdr>
      <w:spacing w:before="220" w:line="220" w:lineRule="atLeast"/>
      <w:jc w:val="left"/>
    </w:pPr>
    <w:rPr>
      <w:caps/>
      <w:spacing w:val="15"/>
      <w:sz w:val="20"/>
    </w:rPr>
  </w:style>
  <w:style w:type="paragraph" w:customStyle="1" w:styleId="PersonalInfo">
    <w:name w:val="Personal Info"/>
    <w:basedOn w:val="Achievement"/>
    <w:next w:val="Achievement"/>
    <w:rsid w:val="00116895"/>
    <w:pPr>
      <w:spacing w:before="220"/>
      <w:ind w:left="245" w:hanging="245"/>
    </w:pPr>
  </w:style>
  <w:style w:type="paragraph" w:styleId="BalloonText">
    <w:name w:val="Balloon Text"/>
    <w:basedOn w:val="Normal"/>
    <w:semiHidden/>
    <w:rsid w:val="00116895"/>
    <w:rPr>
      <w:rFonts w:ascii="Tahoma" w:hAnsi="Tahoma" w:cs="Tahoma"/>
      <w:sz w:val="16"/>
      <w:szCs w:val="16"/>
    </w:rPr>
  </w:style>
  <w:style w:type="paragraph" w:customStyle="1" w:styleId="HeadingBase">
    <w:name w:val="Heading Base"/>
    <w:basedOn w:val="BodyText"/>
    <w:next w:val="BodyText"/>
    <w:rsid w:val="00116895"/>
    <w:pPr>
      <w:keepNext/>
      <w:keepLines/>
      <w:spacing w:before="240" w:after="240"/>
    </w:pPr>
    <w:rPr>
      <w:caps/>
    </w:rPr>
  </w:style>
  <w:style w:type="paragraph" w:customStyle="1" w:styleId="HeaderBase">
    <w:name w:val="Header Base"/>
    <w:basedOn w:val="Normal"/>
    <w:rsid w:val="00116895"/>
    <w:pPr>
      <w:spacing w:before="220" w:after="220" w:line="220" w:lineRule="atLeast"/>
      <w:ind w:left="-2160"/>
    </w:pPr>
    <w:rPr>
      <w:caps/>
    </w:rPr>
  </w:style>
  <w:style w:type="paragraph" w:customStyle="1" w:styleId="DocumentLabel">
    <w:name w:val="Document Label"/>
    <w:basedOn w:val="Normal"/>
    <w:next w:val="SectionTitle"/>
    <w:rsid w:val="00116895"/>
    <w:pPr>
      <w:spacing w:after="220"/>
    </w:pPr>
    <w:rPr>
      <w:spacing w:val="-20"/>
      <w:sz w:val="48"/>
    </w:rPr>
  </w:style>
  <w:style w:type="paragraph" w:styleId="Date">
    <w:name w:val="Date"/>
    <w:basedOn w:val="BodyText"/>
    <w:rsid w:val="00116895"/>
    <w:pPr>
      <w:keepNext/>
    </w:pPr>
  </w:style>
  <w:style w:type="paragraph" w:customStyle="1" w:styleId="CityState">
    <w:name w:val="City/State"/>
    <w:basedOn w:val="BodyText"/>
    <w:next w:val="BodyText"/>
    <w:rsid w:val="00116895"/>
    <w:pPr>
      <w:keepNext/>
    </w:pPr>
  </w:style>
  <w:style w:type="character" w:customStyle="1" w:styleId="Lead-inEmphasis">
    <w:name w:val="Lead-in Emphasis"/>
    <w:rsid w:val="00116895"/>
    <w:rPr>
      <w:rFonts w:ascii="Arial Black" w:hAnsi="Arial Black"/>
      <w:spacing w:val="-6"/>
      <w:sz w:val="18"/>
    </w:rPr>
  </w:style>
  <w:style w:type="paragraph" w:styleId="Header">
    <w:name w:val="header"/>
    <w:basedOn w:val="HeaderBase"/>
    <w:link w:val="HeaderChar"/>
    <w:uiPriority w:val="99"/>
    <w:rsid w:val="00116895"/>
  </w:style>
  <w:style w:type="paragraph" w:styleId="Footer">
    <w:name w:val="footer"/>
    <w:basedOn w:val="HeaderBase"/>
    <w:rsid w:val="00116895"/>
    <w:pPr>
      <w:tabs>
        <w:tab w:val="right" w:pos="7320"/>
      </w:tabs>
      <w:spacing w:line="240" w:lineRule="atLeast"/>
      <w:ind w:right="-840"/>
      <w:jc w:val="left"/>
    </w:pPr>
  </w:style>
  <w:style w:type="paragraph" w:customStyle="1" w:styleId="SectionSubtitle">
    <w:name w:val="Section Subtitle"/>
    <w:basedOn w:val="SectionTitle"/>
    <w:next w:val="Normal"/>
    <w:rsid w:val="00116895"/>
    <w:rPr>
      <w:i/>
      <w:caps w:val="0"/>
      <w:spacing w:val="10"/>
      <w:sz w:val="24"/>
    </w:rPr>
  </w:style>
  <w:style w:type="character" w:styleId="PageNumber">
    <w:name w:val="page number"/>
    <w:rsid w:val="00116895"/>
    <w:rPr>
      <w:sz w:val="24"/>
    </w:rPr>
  </w:style>
  <w:style w:type="character" w:styleId="Emphasis">
    <w:name w:val="Emphasis"/>
    <w:qFormat/>
    <w:rsid w:val="00116895"/>
    <w:rPr>
      <w:rFonts w:ascii="Garamond" w:hAnsi="Garamond"/>
      <w:caps/>
      <w:spacing w:val="0"/>
      <w:sz w:val="18"/>
    </w:rPr>
  </w:style>
  <w:style w:type="paragraph" w:styleId="BodyTextIndent">
    <w:name w:val="Body Text Indent"/>
    <w:basedOn w:val="BodyText"/>
    <w:rsid w:val="00116895"/>
    <w:pPr>
      <w:ind w:left="720"/>
    </w:pPr>
  </w:style>
  <w:style w:type="character" w:customStyle="1" w:styleId="Job">
    <w:name w:val="Job"/>
    <w:basedOn w:val="DefaultParagraphFont"/>
    <w:rsid w:val="00116895"/>
  </w:style>
  <w:style w:type="paragraph" w:customStyle="1" w:styleId="PersonalData">
    <w:name w:val="Personal Data"/>
    <w:basedOn w:val="BodyText"/>
    <w:rsid w:val="00116895"/>
    <w:pPr>
      <w:spacing w:after="120" w:line="240" w:lineRule="exact"/>
      <w:ind w:left="-1080" w:right="1080"/>
    </w:pPr>
    <w:rPr>
      <w:rFonts w:ascii="Arial" w:hAnsi="Arial"/>
      <w:i/>
    </w:rPr>
  </w:style>
  <w:style w:type="paragraph" w:customStyle="1" w:styleId="CompanyNameOne">
    <w:name w:val="Company Name One"/>
    <w:basedOn w:val="CompanyName"/>
    <w:next w:val="JobTitle"/>
    <w:rsid w:val="00116895"/>
    <w:pPr>
      <w:spacing w:before="60"/>
    </w:pPr>
  </w:style>
  <w:style w:type="paragraph" w:customStyle="1" w:styleId="NoTitle">
    <w:name w:val="No Title"/>
    <w:basedOn w:val="SectionTitle"/>
    <w:rsid w:val="00116895"/>
    <w:pPr>
      <w:pBdr>
        <w:bottom w:val="none" w:sz="0" w:space="0" w:color="auto"/>
      </w:pBdr>
    </w:pPr>
  </w:style>
  <w:style w:type="character" w:styleId="Hyperlink">
    <w:name w:val="Hyperlink"/>
    <w:basedOn w:val="DefaultParagraphFont"/>
    <w:rsid w:val="007667E4"/>
    <w:rPr>
      <w:color w:val="0000FF"/>
      <w:u w:val="single"/>
    </w:rPr>
  </w:style>
  <w:style w:type="character" w:styleId="CommentReference">
    <w:name w:val="annotation reference"/>
    <w:basedOn w:val="DefaultParagraphFont"/>
    <w:rsid w:val="002B6F14"/>
    <w:rPr>
      <w:sz w:val="16"/>
      <w:szCs w:val="16"/>
    </w:rPr>
  </w:style>
  <w:style w:type="paragraph" w:styleId="CommentText">
    <w:name w:val="annotation text"/>
    <w:basedOn w:val="Normal"/>
    <w:link w:val="CommentTextChar"/>
    <w:rsid w:val="002B6F14"/>
    <w:rPr>
      <w:sz w:val="20"/>
    </w:rPr>
  </w:style>
  <w:style w:type="paragraph" w:styleId="CommentSubject">
    <w:name w:val="annotation subject"/>
    <w:basedOn w:val="CommentText"/>
    <w:next w:val="CommentText"/>
    <w:semiHidden/>
    <w:rsid w:val="002B6F14"/>
    <w:rPr>
      <w:b/>
      <w:bCs/>
    </w:rPr>
  </w:style>
  <w:style w:type="table" w:styleId="TableGrid">
    <w:name w:val="Table Grid"/>
    <w:basedOn w:val="TableNormal"/>
    <w:rsid w:val="0083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9958A8"/>
    <w:rPr>
      <w:rFonts w:ascii="Garamond" w:hAnsi="Garamond"/>
    </w:rPr>
  </w:style>
  <w:style w:type="character" w:customStyle="1" w:styleId="gfaculty-information1">
    <w:name w:val="g_faculty-information1"/>
    <w:basedOn w:val="DefaultParagraphFont"/>
    <w:rsid w:val="009C3CA0"/>
    <w:rPr>
      <w:rFonts w:ascii="Verdana" w:hAnsi="Verdana" w:hint="default"/>
      <w:b w:val="0"/>
      <w:bCs w:val="0"/>
      <w:color w:val="000000"/>
      <w:sz w:val="24"/>
      <w:szCs w:val="24"/>
    </w:rPr>
  </w:style>
  <w:style w:type="character" w:customStyle="1" w:styleId="HeaderChar">
    <w:name w:val="Header Char"/>
    <w:basedOn w:val="DefaultParagraphFont"/>
    <w:link w:val="Header"/>
    <w:uiPriority w:val="99"/>
    <w:rsid w:val="00121B12"/>
    <w:rPr>
      <w:rFonts w:ascii="Garamond" w:hAnsi="Garamond"/>
      <w:caps/>
      <w:sz w:val="22"/>
    </w:rPr>
  </w:style>
  <w:style w:type="paragraph" w:styleId="ListParagraph">
    <w:name w:val="List Paragraph"/>
    <w:basedOn w:val="Normal"/>
    <w:uiPriority w:val="34"/>
    <w:qFormat/>
    <w:rsid w:val="0075379A"/>
    <w:pPr>
      <w:spacing w:after="200" w:line="276" w:lineRule="auto"/>
      <w:ind w:left="720"/>
      <w:contextualSpacing/>
      <w:jc w:val="left"/>
    </w:pPr>
    <w:rPr>
      <w:rFonts w:asciiTheme="minorHAnsi" w:eastAsiaTheme="minorHAnsi" w:hAnsiTheme="minorHAnsi" w:cstheme="minorBidi"/>
      <w:szCs w:val="22"/>
    </w:rPr>
  </w:style>
  <w:style w:type="character" w:customStyle="1" w:styleId="BodyTextChar">
    <w:name w:val="Body Text Char"/>
    <w:basedOn w:val="DefaultParagraphFont"/>
    <w:link w:val="BodyText"/>
    <w:rsid w:val="00F33149"/>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98791">
      <w:bodyDiv w:val="1"/>
      <w:marLeft w:val="0"/>
      <w:marRight w:val="0"/>
      <w:marTop w:val="0"/>
      <w:marBottom w:val="0"/>
      <w:divBdr>
        <w:top w:val="none" w:sz="0" w:space="0" w:color="auto"/>
        <w:left w:val="none" w:sz="0" w:space="0" w:color="auto"/>
        <w:bottom w:val="none" w:sz="0" w:space="0" w:color="auto"/>
        <w:right w:val="none" w:sz="0" w:space="0" w:color="auto"/>
      </w:divBdr>
      <w:divsChild>
        <w:div w:id="1689866210">
          <w:marLeft w:val="0"/>
          <w:marRight w:val="0"/>
          <w:marTop w:val="0"/>
          <w:marBottom w:val="0"/>
          <w:divBdr>
            <w:top w:val="none" w:sz="0" w:space="0" w:color="auto"/>
            <w:left w:val="none" w:sz="0" w:space="0" w:color="auto"/>
            <w:bottom w:val="none" w:sz="0" w:space="0" w:color="auto"/>
            <w:right w:val="none" w:sz="0" w:space="0" w:color="auto"/>
          </w:divBdr>
          <w:divsChild>
            <w:div w:id="2097363955">
              <w:marLeft w:val="0"/>
              <w:marRight w:val="0"/>
              <w:marTop w:val="0"/>
              <w:marBottom w:val="0"/>
              <w:divBdr>
                <w:top w:val="none" w:sz="0" w:space="0" w:color="auto"/>
                <w:left w:val="none" w:sz="0" w:space="0" w:color="auto"/>
                <w:bottom w:val="none" w:sz="0" w:space="0" w:color="auto"/>
                <w:right w:val="none" w:sz="0" w:space="0" w:color="auto"/>
              </w:divBdr>
              <w:divsChild>
                <w:div w:id="1932662735">
                  <w:marLeft w:val="0"/>
                  <w:marRight w:val="0"/>
                  <w:marTop w:val="0"/>
                  <w:marBottom w:val="0"/>
                  <w:divBdr>
                    <w:top w:val="none" w:sz="0" w:space="0" w:color="auto"/>
                    <w:left w:val="none" w:sz="0" w:space="0" w:color="auto"/>
                    <w:bottom w:val="none" w:sz="0" w:space="0" w:color="auto"/>
                    <w:right w:val="none" w:sz="0" w:space="0" w:color="auto"/>
                  </w:divBdr>
                  <w:divsChild>
                    <w:div w:id="1678531376">
                      <w:marLeft w:val="0"/>
                      <w:marRight w:val="0"/>
                      <w:marTop w:val="0"/>
                      <w:marBottom w:val="1320"/>
                      <w:divBdr>
                        <w:top w:val="none" w:sz="0" w:space="0" w:color="auto"/>
                        <w:left w:val="none" w:sz="0" w:space="0" w:color="auto"/>
                        <w:bottom w:val="none" w:sz="0" w:space="0" w:color="auto"/>
                        <w:right w:val="none" w:sz="0" w:space="0" w:color="auto"/>
                      </w:divBdr>
                      <w:divsChild>
                        <w:div w:id="1952205061">
                          <w:marLeft w:val="0"/>
                          <w:marRight w:val="0"/>
                          <w:marTop w:val="0"/>
                          <w:marBottom w:val="0"/>
                          <w:divBdr>
                            <w:top w:val="none" w:sz="0" w:space="0" w:color="auto"/>
                            <w:left w:val="none" w:sz="0" w:space="0" w:color="auto"/>
                            <w:bottom w:val="none" w:sz="0" w:space="0" w:color="auto"/>
                            <w:right w:val="none" w:sz="0" w:space="0" w:color="auto"/>
                          </w:divBdr>
                          <w:divsChild>
                            <w:div w:id="460195540">
                              <w:marLeft w:val="0"/>
                              <w:marRight w:val="0"/>
                              <w:marTop w:val="0"/>
                              <w:marBottom w:val="0"/>
                              <w:divBdr>
                                <w:top w:val="none" w:sz="0" w:space="0" w:color="auto"/>
                                <w:left w:val="none" w:sz="0" w:space="0" w:color="auto"/>
                                <w:bottom w:val="none" w:sz="0" w:space="0" w:color="auto"/>
                                <w:right w:val="none" w:sz="0" w:space="0" w:color="auto"/>
                              </w:divBdr>
                              <w:divsChild>
                                <w:div w:id="1814832807">
                                  <w:marLeft w:val="0"/>
                                  <w:marRight w:val="0"/>
                                  <w:marTop w:val="0"/>
                                  <w:marBottom w:val="0"/>
                                  <w:divBdr>
                                    <w:top w:val="none" w:sz="0" w:space="0" w:color="auto"/>
                                    <w:left w:val="none" w:sz="0" w:space="0" w:color="auto"/>
                                    <w:bottom w:val="none" w:sz="0" w:space="0" w:color="auto"/>
                                    <w:right w:val="none" w:sz="0" w:space="0" w:color="auto"/>
                                  </w:divBdr>
                                </w:div>
                                <w:div w:id="1797212533">
                                  <w:marLeft w:val="0"/>
                                  <w:marRight w:val="0"/>
                                  <w:marTop w:val="0"/>
                                  <w:marBottom w:val="0"/>
                                  <w:divBdr>
                                    <w:top w:val="none" w:sz="0" w:space="0" w:color="auto"/>
                                    <w:left w:val="none" w:sz="0" w:space="0" w:color="auto"/>
                                    <w:bottom w:val="none" w:sz="0" w:space="0" w:color="auto"/>
                                    <w:right w:val="none" w:sz="0" w:space="0" w:color="auto"/>
                                  </w:divBdr>
                                </w:div>
                                <w:div w:id="495877545">
                                  <w:marLeft w:val="0"/>
                                  <w:marRight w:val="0"/>
                                  <w:marTop w:val="0"/>
                                  <w:marBottom w:val="0"/>
                                  <w:divBdr>
                                    <w:top w:val="none" w:sz="0" w:space="0" w:color="auto"/>
                                    <w:left w:val="none" w:sz="0" w:space="0" w:color="auto"/>
                                    <w:bottom w:val="none" w:sz="0" w:space="0" w:color="auto"/>
                                    <w:right w:val="none" w:sz="0" w:space="0" w:color="auto"/>
                                  </w:divBdr>
                                </w:div>
                                <w:div w:id="15988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m.honaker@mt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 Wizard</Template>
  <TotalTime>0</TotalTime>
  <Pages>5</Pages>
  <Words>1705</Words>
  <Characters>11528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Resume Wizard</vt:lpstr>
    </vt:vector>
  </TitlesOfParts>
  <LinksUpToDate>false</LinksUpToDate>
  <CharactersWithSpaces>13207</CharactersWithSpaces>
  <SharedDoc>false</SharedDoc>
  <HLinks>
    <vt:vector size="6" baseType="variant">
      <vt:variant>
        <vt:i4>1441842</vt:i4>
      </vt:variant>
      <vt:variant>
        <vt:i4>0</vt:i4>
      </vt:variant>
      <vt:variant>
        <vt:i4>0</vt:i4>
      </vt:variant>
      <vt:variant>
        <vt:i4>5</vt:i4>
      </vt:variant>
      <vt:variant>
        <vt:lpwstr>mailto:kimhonaker@bellsouth.net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Wizard</dc:title>
  <dc:creator/>
  <cp:lastModifiedBy/>
  <cp:revision>1</cp:revision>
  <cp:lastPrinted>2009-07-07T14:30:00Z</cp:lastPrinted>
  <dcterms:created xsi:type="dcterms:W3CDTF">2017-10-19T18:36:00Z</dcterms:created>
  <dcterms:modified xsi:type="dcterms:W3CDTF">2017-10-25T14:56:00Z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