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565F" w14:textId="77777777" w:rsidR="0007319C" w:rsidRPr="003847A7" w:rsidRDefault="00B206D1" w:rsidP="008644A1">
      <w:pPr>
        <w:jc w:val="center"/>
        <w:rPr>
          <w:b/>
        </w:rPr>
      </w:pPr>
      <w:r w:rsidRPr="003847A7">
        <w:rPr>
          <w:b/>
        </w:rPr>
        <w:t xml:space="preserve"> </w:t>
      </w:r>
      <w:r w:rsidR="0007319C" w:rsidRPr="003847A7">
        <w:rPr>
          <w:b/>
        </w:rPr>
        <w:t>Audrey N. Scarlata</w:t>
      </w:r>
      <w:r w:rsidR="00CC58B1" w:rsidRPr="003847A7">
        <w:rPr>
          <w:b/>
        </w:rPr>
        <w:t>, Ph.D.</w:t>
      </w:r>
    </w:p>
    <w:p w14:paraId="09995780" w14:textId="10BC6807" w:rsidR="00F47D11" w:rsidRPr="003847A7" w:rsidRDefault="006C6AE6" w:rsidP="008644A1">
      <w:pPr>
        <w:jc w:val="center"/>
      </w:pPr>
      <w:r w:rsidRPr="003847A7">
        <w:t xml:space="preserve">Associate </w:t>
      </w:r>
      <w:r w:rsidR="00F47D11" w:rsidRPr="003847A7">
        <w:t>Professor</w:t>
      </w:r>
      <w:r w:rsidR="008644A1" w:rsidRPr="003847A7">
        <w:t>, Accounting</w:t>
      </w:r>
    </w:p>
    <w:p w14:paraId="5ABE8CEF" w14:textId="77777777" w:rsidR="001E7ECD" w:rsidRPr="003847A7" w:rsidRDefault="001E7ECD" w:rsidP="008644A1">
      <w:pPr>
        <w:jc w:val="center"/>
      </w:pPr>
      <w:r w:rsidRPr="003847A7">
        <w:t>Middle Tennessee State University</w:t>
      </w:r>
    </w:p>
    <w:p w14:paraId="5B3198F2" w14:textId="77777777" w:rsidR="008644A1" w:rsidRPr="003847A7" w:rsidRDefault="001E7ECD" w:rsidP="008644A1">
      <w:pPr>
        <w:jc w:val="center"/>
      </w:pPr>
      <w:r w:rsidRPr="003847A7">
        <w:t>Jones</w:t>
      </w:r>
      <w:r w:rsidR="008644A1" w:rsidRPr="003847A7">
        <w:t xml:space="preserve"> College of Business </w:t>
      </w:r>
    </w:p>
    <w:p w14:paraId="18C559E0" w14:textId="77777777" w:rsidR="001E7ECD" w:rsidRPr="003847A7" w:rsidRDefault="001E7ECD" w:rsidP="008644A1">
      <w:pPr>
        <w:jc w:val="center"/>
      </w:pPr>
      <w:r w:rsidRPr="003847A7">
        <w:t>Murfreesboro, TN</w:t>
      </w:r>
    </w:p>
    <w:p w14:paraId="6615B7AC" w14:textId="77777777" w:rsidR="0007319C" w:rsidRPr="003847A7" w:rsidRDefault="008644A1" w:rsidP="008644A1">
      <w:pPr>
        <w:jc w:val="center"/>
      </w:pPr>
      <w:r w:rsidRPr="003847A7">
        <w:t xml:space="preserve">Phone: </w:t>
      </w:r>
      <w:r w:rsidR="00CC58B1" w:rsidRPr="003847A7">
        <w:t>(</w:t>
      </w:r>
      <w:r w:rsidR="001E7ECD" w:rsidRPr="003847A7">
        <w:t>615</w:t>
      </w:r>
      <w:r w:rsidR="00CC58B1" w:rsidRPr="003847A7">
        <w:t xml:space="preserve">) </w:t>
      </w:r>
      <w:r w:rsidR="00CB7D9B" w:rsidRPr="003847A7">
        <w:t>898-2625</w:t>
      </w:r>
      <w:r w:rsidRPr="003847A7">
        <w:t>; E-mail:</w:t>
      </w:r>
      <w:r w:rsidR="0007319C" w:rsidRPr="003847A7">
        <w:t xml:space="preserve"> </w:t>
      </w:r>
      <w:r w:rsidR="001E7ECD" w:rsidRPr="003847A7">
        <w:t>audrey.scarlata@mtsu.edu</w:t>
      </w:r>
    </w:p>
    <w:p w14:paraId="6A341E65" w14:textId="77777777" w:rsidR="00CA2172" w:rsidRPr="003847A7" w:rsidRDefault="00CA2172">
      <w:pPr>
        <w:rPr>
          <w:b/>
        </w:rPr>
      </w:pPr>
    </w:p>
    <w:p w14:paraId="4909012B" w14:textId="797EB126" w:rsidR="00A80C70" w:rsidRPr="00A80C70" w:rsidRDefault="008644A1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t>Education</w:t>
      </w:r>
    </w:p>
    <w:p w14:paraId="5C1E3D8F" w14:textId="77777777" w:rsidR="0007319C" w:rsidRPr="003847A7" w:rsidRDefault="00F47D11" w:rsidP="00BF6171">
      <w:r w:rsidRPr="003847A7">
        <w:t xml:space="preserve">Ph.D. </w:t>
      </w:r>
      <w:r w:rsidR="0007319C" w:rsidRPr="003847A7">
        <w:t>University of Kentucky, concentration in Accounting Information Systems</w:t>
      </w:r>
      <w:r w:rsidRPr="003847A7">
        <w:t xml:space="preserve"> (2009)</w:t>
      </w:r>
    </w:p>
    <w:p w14:paraId="0F2C74B0" w14:textId="77777777" w:rsidR="0007319C" w:rsidRPr="003847A7" w:rsidRDefault="0007319C" w:rsidP="00BF6171"/>
    <w:p w14:paraId="37854055" w14:textId="77777777" w:rsidR="0007319C" w:rsidRPr="003847A7" w:rsidRDefault="0007319C" w:rsidP="00BF6171">
      <w:r w:rsidRPr="003847A7">
        <w:t>M.B.A. Morehead</w:t>
      </w:r>
      <w:r w:rsidR="003E5BE9" w:rsidRPr="003847A7">
        <w:t xml:space="preserve"> State University</w:t>
      </w:r>
      <w:r w:rsidR="00F41663" w:rsidRPr="003847A7">
        <w:t xml:space="preserve">, </w:t>
      </w:r>
      <w:proofErr w:type="gramStart"/>
      <w:r w:rsidR="00F41663" w:rsidRPr="003847A7">
        <w:t>concentration</w:t>
      </w:r>
      <w:proofErr w:type="gramEnd"/>
      <w:r w:rsidR="00F41663" w:rsidRPr="003847A7">
        <w:t xml:space="preserve"> in Finance</w:t>
      </w:r>
      <w:r w:rsidR="00AA1773" w:rsidRPr="003847A7">
        <w:t xml:space="preserve"> (2003)</w:t>
      </w:r>
    </w:p>
    <w:p w14:paraId="0E01BFCB" w14:textId="77777777" w:rsidR="0007319C" w:rsidRPr="003847A7" w:rsidRDefault="0007319C" w:rsidP="00BF6171"/>
    <w:p w14:paraId="74278A16" w14:textId="77777777" w:rsidR="0007319C" w:rsidRPr="003847A7" w:rsidRDefault="0007319C">
      <w:r w:rsidRPr="003847A7">
        <w:t>B.B.A.</w:t>
      </w:r>
      <w:r w:rsidR="00AA1773" w:rsidRPr="003847A7">
        <w:t xml:space="preserve"> Morehead State University, Accounting (</w:t>
      </w:r>
      <w:r w:rsidR="003E5BE9" w:rsidRPr="003847A7">
        <w:t>2000)</w:t>
      </w:r>
    </w:p>
    <w:p w14:paraId="2BE968CD" w14:textId="77777777" w:rsidR="00CA2172" w:rsidRPr="003847A7" w:rsidRDefault="00CA2172" w:rsidP="00AA1773">
      <w:pPr>
        <w:rPr>
          <w:b/>
        </w:rPr>
      </w:pPr>
    </w:p>
    <w:p w14:paraId="34664F39" w14:textId="77777777" w:rsidR="00AA1773" w:rsidRPr="00A80C70" w:rsidRDefault="00AA1773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t>Research Interests</w:t>
      </w:r>
    </w:p>
    <w:p w14:paraId="53FA13E0" w14:textId="77777777" w:rsidR="00AA1773" w:rsidRPr="003847A7" w:rsidRDefault="001E7ECD" w:rsidP="00AA1773">
      <w:r w:rsidRPr="003847A7">
        <w:t>Accounting and Audit</w:t>
      </w:r>
      <w:r w:rsidR="00CA2172" w:rsidRPr="003847A7">
        <w:t xml:space="preserve"> technology</w:t>
      </w:r>
      <w:r w:rsidR="008644A1" w:rsidRPr="003847A7">
        <w:t>;</w:t>
      </w:r>
      <w:r w:rsidR="00D605C9" w:rsidRPr="003847A7">
        <w:t xml:space="preserve"> </w:t>
      </w:r>
      <w:r w:rsidR="003833FC" w:rsidRPr="003847A7">
        <w:t>j</w:t>
      </w:r>
      <w:r w:rsidR="008644A1" w:rsidRPr="003847A7">
        <w:t xml:space="preserve">udgment, </w:t>
      </w:r>
      <w:r w:rsidR="00D605C9" w:rsidRPr="003847A7">
        <w:t>decision-</w:t>
      </w:r>
      <w:r w:rsidR="00AA1773" w:rsidRPr="003847A7">
        <w:t>making</w:t>
      </w:r>
      <w:r w:rsidR="008644A1" w:rsidRPr="003847A7">
        <w:t xml:space="preserve"> and task performance;</w:t>
      </w:r>
      <w:r w:rsidR="00AA1773" w:rsidRPr="003847A7">
        <w:t xml:space="preserve"> </w:t>
      </w:r>
      <w:r w:rsidR="003833FC" w:rsidRPr="003847A7">
        <w:t>d</w:t>
      </w:r>
      <w:r w:rsidR="00AA1773" w:rsidRPr="003847A7">
        <w:t xml:space="preserve">ecision </w:t>
      </w:r>
      <w:r w:rsidR="008644A1" w:rsidRPr="003847A7">
        <w:t xml:space="preserve">aids; </w:t>
      </w:r>
      <w:r w:rsidR="003833FC" w:rsidRPr="003847A7">
        <w:t>t</w:t>
      </w:r>
      <w:r w:rsidR="00540F8F" w:rsidRPr="003847A7">
        <w:t>echnology acceptance and use;</w:t>
      </w:r>
      <w:r w:rsidR="00F41663" w:rsidRPr="003847A7">
        <w:t xml:space="preserve"> </w:t>
      </w:r>
      <w:r w:rsidR="003833FC" w:rsidRPr="003847A7">
        <w:t>c</w:t>
      </w:r>
      <w:r w:rsidR="000F627A" w:rsidRPr="003847A7">
        <w:t>ritical thinking and m</w:t>
      </w:r>
      <w:r w:rsidR="00540F8F" w:rsidRPr="003847A7">
        <w:t>entoring in the</w:t>
      </w:r>
      <w:r w:rsidR="008644A1" w:rsidRPr="003847A7">
        <w:t xml:space="preserve"> </w:t>
      </w:r>
      <w:r w:rsidR="00540F8F" w:rsidRPr="003847A7">
        <w:t>accounting profession;</w:t>
      </w:r>
      <w:r w:rsidR="00CA2172" w:rsidRPr="003847A7">
        <w:t xml:space="preserve"> </w:t>
      </w:r>
      <w:r w:rsidR="008B6422" w:rsidRPr="003847A7">
        <w:t>t</w:t>
      </w:r>
      <w:r w:rsidR="00F41663" w:rsidRPr="003847A7">
        <w:t>he accountant stereotype</w:t>
      </w:r>
      <w:r w:rsidR="003833FC" w:rsidRPr="003847A7">
        <w:t>; Internal Audit</w:t>
      </w:r>
    </w:p>
    <w:p w14:paraId="3BD94DDE" w14:textId="77777777" w:rsidR="00CA2172" w:rsidRPr="003847A7" w:rsidRDefault="00CA2172" w:rsidP="00E7445C">
      <w:pPr>
        <w:rPr>
          <w:b/>
        </w:rPr>
      </w:pPr>
    </w:p>
    <w:p w14:paraId="1A8D2128" w14:textId="77777777" w:rsidR="00E7445C" w:rsidRPr="00A80C70" w:rsidRDefault="00E7445C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t>Teaching Interests and Experience</w:t>
      </w:r>
    </w:p>
    <w:p w14:paraId="333DB766" w14:textId="77777777" w:rsidR="008B6422" w:rsidRPr="003847A7" w:rsidRDefault="00E7445C" w:rsidP="00E7445C">
      <w:pPr>
        <w:rPr>
          <w:b/>
        </w:rPr>
      </w:pPr>
      <w:r w:rsidRPr="003847A7">
        <w:rPr>
          <w:b/>
        </w:rPr>
        <w:t>Interests:</w:t>
      </w:r>
    </w:p>
    <w:p w14:paraId="61B1A2EA" w14:textId="5742E329" w:rsidR="00E7445C" w:rsidRPr="003847A7" w:rsidRDefault="000F627A" w:rsidP="00E7445C">
      <w:r w:rsidRPr="003847A7">
        <w:t>Managerial/Cost Accounting</w:t>
      </w:r>
    </w:p>
    <w:p w14:paraId="76C3C332" w14:textId="77777777" w:rsidR="00E7445C" w:rsidRPr="003847A7" w:rsidRDefault="00E7445C" w:rsidP="00E7445C"/>
    <w:p w14:paraId="4F244D59" w14:textId="77777777" w:rsidR="003E4521" w:rsidRPr="003847A7" w:rsidRDefault="00E7445C" w:rsidP="00E7445C">
      <w:pPr>
        <w:rPr>
          <w:b/>
        </w:rPr>
      </w:pPr>
      <w:r w:rsidRPr="003847A7">
        <w:rPr>
          <w:b/>
        </w:rPr>
        <w:t>Experience:</w:t>
      </w:r>
    </w:p>
    <w:p w14:paraId="3EB836A9" w14:textId="77777777" w:rsidR="003E4521" w:rsidRPr="003847A7" w:rsidRDefault="003E4521" w:rsidP="00E7445C">
      <w:pPr>
        <w:rPr>
          <w:b/>
        </w:rPr>
      </w:pPr>
      <w:r w:rsidRPr="003847A7">
        <w:rPr>
          <w:b/>
        </w:rPr>
        <w:t>Middle Tennessee State University – Murfreesboro, TN</w:t>
      </w:r>
    </w:p>
    <w:p w14:paraId="3C15B761" w14:textId="3ED2FA10" w:rsidR="008216A9" w:rsidRPr="003847A7" w:rsidRDefault="008216A9" w:rsidP="008216A9">
      <w:pPr>
        <w:numPr>
          <w:ilvl w:val="0"/>
          <w:numId w:val="2"/>
        </w:numPr>
      </w:pPr>
      <w:r w:rsidRPr="003847A7">
        <w:t xml:space="preserve">ACCT 3020 Managerial Accounting, August 2015 to </w:t>
      </w:r>
      <w:r w:rsidR="003847A7" w:rsidRPr="003847A7">
        <w:t>2019</w:t>
      </w:r>
    </w:p>
    <w:p w14:paraId="2828D0BE" w14:textId="77777777" w:rsidR="008216A9" w:rsidRPr="003847A7" w:rsidRDefault="008216A9" w:rsidP="008216A9">
      <w:pPr>
        <w:numPr>
          <w:ilvl w:val="0"/>
          <w:numId w:val="2"/>
        </w:numPr>
      </w:pPr>
      <w:r w:rsidRPr="003847A7">
        <w:t>ACTG 3310 Cost Accounting, August 2017 to Present</w:t>
      </w:r>
    </w:p>
    <w:p w14:paraId="40DCCDF5" w14:textId="77777777" w:rsidR="003E4521" w:rsidRDefault="003E4521" w:rsidP="003E4521">
      <w:pPr>
        <w:numPr>
          <w:ilvl w:val="0"/>
          <w:numId w:val="2"/>
        </w:numPr>
      </w:pPr>
      <w:r w:rsidRPr="003847A7">
        <w:t xml:space="preserve">ACTG 4640 Internal Auditing, August 2015 to </w:t>
      </w:r>
      <w:r w:rsidR="008216A9" w:rsidRPr="003847A7">
        <w:t>May 2017</w:t>
      </w:r>
    </w:p>
    <w:p w14:paraId="5EE36648" w14:textId="420A7671" w:rsidR="003751FD" w:rsidRDefault="003751FD" w:rsidP="003E4521">
      <w:pPr>
        <w:numPr>
          <w:ilvl w:val="0"/>
          <w:numId w:val="2"/>
        </w:numPr>
      </w:pPr>
      <w:r>
        <w:t>ACTG 4310 Accounting for Decision Making, August 2024 to Present</w:t>
      </w:r>
    </w:p>
    <w:p w14:paraId="18EE3682" w14:textId="63941BBD" w:rsidR="003751FD" w:rsidRPr="003847A7" w:rsidRDefault="003751FD" w:rsidP="003751FD">
      <w:pPr>
        <w:numPr>
          <w:ilvl w:val="0"/>
          <w:numId w:val="2"/>
        </w:numPr>
      </w:pPr>
      <w:r>
        <w:t>ACTG 5310 Accounting for Decision Making (graduate), August 2024 to Present</w:t>
      </w:r>
    </w:p>
    <w:p w14:paraId="71D60E09" w14:textId="77777777" w:rsidR="003E4521" w:rsidRPr="003847A7" w:rsidRDefault="003E4521" w:rsidP="00E7445C">
      <w:pPr>
        <w:rPr>
          <w:b/>
        </w:rPr>
      </w:pPr>
    </w:p>
    <w:p w14:paraId="3BE56DE6" w14:textId="77777777" w:rsidR="00CC58B1" w:rsidRPr="003847A7" w:rsidRDefault="00CC58B1" w:rsidP="00E7445C">
      <w:pPr>
        <w:rPr>
          <w:b/>
        </w:rPr>
      </w:pPr>
      <w:r w:rsidRPr="003847A7">
        <w:rPr>
          <w:b/>
        </w:rPr>
        <w:t>University of Louisville</w:t>
      </w:r>
      <w:r w:rsidR="00540F8F" w:rsidRPr="003847A7">
        <w:rPr>
          <w:b/>
        </w:rPr>
        <w:t xml:space="preserve"> – Louisville, KY</w:t>
      </w:r>
    </w:p>
    <w:p w14:paraId="6BB5E97E" w14:textId="77777777" w:rsidR="00CC58B1" w:rsidRPr="003847A7" w:rsidRDefault="00CC58B1" w:rsidP="00CC58B1">
      <w:pPr>
        <w:numPr>
          <w:ilvl w:val="0"/>
          <w:numId w:val="2"/>
        </w:numPr>
      </w:pPr>
      <w:r w:rsidRPr="003847A7">
        <w:t>ACCT 310 Introduction to Accounting Information Systems, August 2012</w:t>
      </w:r>
      <w:r w:rsidR="00CE637A" w:rsidRPr="003847A7">
        <w:t xml:space="preserve"> to </w:t>
      </w:r>
      <w:r w:rsidR="001E7ECD" w:rsidRPr="003847A7">
        <w:t>July 2015</w:t>
      </w:r>
    </w:p>
    <w:p w14:paraId="3CCB77EA" w14:textId="77777777" w:rsidR="00CE637A" w:rsidRPr="003847A7" w:rsidRDefault="00CE637A" w:rsidP="00CC58B1">
      <w:pPr>
        <w:numPr>
          <w:ilvl w:val="0"/>
          <w:numId w:val="2"/>
        </w:numPr>
      </w:pPr>
      <w:r w:rsidRPr="003847A7">
        <w:t>ACCT 611 Introduction to Managerial Accounting (MBA program), June 2014</w:t>
      </w:r>
      <w:r w:rsidR="001E7ECD" w:rsidRPr="003847A7">
        <w:t xml:space="preserve"> to July 2015</w:t>
      </w:r>
    </w:p>
    <w:p w14:paraId="64C430A2" w14:textId="77777777" w:rsidR="00CC58B1" w:rsidRPr="003847A7" w:rsidRDefault="00CC58B1" w:rsidP="00CC58B1">
      <w:pPr>
        <w:ind w:left="720"/>
      </w:pPr>
    </w:p>
    <w:p w14:paraId="558AB4E1" w14:textId="77777777" w:rsidR="00CA0610" w:rsidRPr="003847A7" w:rsidRDefault="00CA0610" w:rsidP="00E7445C">
      <w:pPr>
        <w:rPr>
          <w:b/>
        </w:rPr>
      </w:pPr>
      <w:r w:rsidRPr="003847A7">
        <w:rPr>
          <w:b/>
        </w:rPr>
        <w:t>East Carolina University</w:t>
      </w:r>
      <w:r w:rsidR="00540F8F" w:rsidRPr="003847A7">
        <w:rPr>
          <w:b/>
        </w:rPr>
        <w:t xml:space="preserve"> – Greenville, NC</w:t>
      </w:r>
    </w:p>
    <w:p w14:paraId="454A0982" w14:textId="77777777" w:rsidR="00CA0610" w:rsidRPr="003847A7" w:rsidRDefault="00CA0610" w:rsidP="00CA0610">
      <w:pPr>
        <w:numPr>
          <w:ilvl w:val="0"/>
          <w:numId w:val="2"/>
        </w:numPr>
      </w:pPr>
      <w:r w:rsidRPr="003847A7">
        <w:t>ACCT 3851 Accounting Information Systems, June</w:t>
      </w:r>
      <w:r w:rsidR="00CE637A" w:rsidRPr="003847A7">
        <w:t xml:space="preserve"> 2008 to May 2012</w:t>
      </w:r>
    </w:p>
    <w:p w14:paraId="445B9E09" w14:textId="77777777" w:rsidR="00F41663" w:rsidRPr="003847A7" w:rsidRDefault="00F41663" w:rsidP="00CA0610">
      <w:pPr>
        <w:numPr>
          <w:ilvl w:val="0"/>
          <w:numId w:val="2"/>
        </w:numPr>
      </w:pPr>
      <w:r w:rsidRPr="003847A7">
        <w:t>ACCT 2521 Intro to Managerial Accounting, August 2011</w:t>
      </w:r>
      <w:r w:rsidR="00CE637A" w:rsidRPr="003847A7">
        <w:t xml:space="preserve"> to May 2012</w:t>
      </w:r>
    </w:p>
    <w:p w14:paraId="09CAA8FF" w14:textId="77777777" w:rsidR="00CA0610" w:rsidRPr="003847A7" w:rsidRDefault="00CA0610" w:rsidP="00E7445C">
      <w:pPr>
        <w:rPr>
          <w:b/>
        </w:rPr>
      </w:pPr>
    </w:p>
    <w:p w14:paraId="3EC1FD6D" w14:textId="77777777" w:rsidR="00CA0610" w:rsidRPr="003847A7" w:rsidRDefault="00CA0610" w:rsidP="00E7445C">
      <w:pPr>
        <w:rPr>
          <w:b/>
        </w:rPr>
      </w:pPr>
      <w:r w:rsidRPr="003847A7">
        <w:rPr>
          <w:b/>
        </w:rPr>
        <w:t>University of Kentucky</w:t>
      </w:r>
      <w:r w:rsidR="00540F8F" w:rsidRPr="003847A7">
        <w:rPr>
          <w:b/>
        </w:rPr>
        <w:t xml:space="preserve"> – Lexington, KY</w:t>
      </w:r>
    </w:p>
    <w:p w14:paraId="332420AE" w14:textId="77777777" w:rsidR="00E7445C" w:rsidRPr="003847A7" w:rsidRDefault="00E7445C" w:rsidP="00E7445C">
      <w:pPr>
        <w:numPr>
          <w:ilvl w:val="0"/>
          <w:numId w:val="2"/>
        </w:numPr>
      </w:pPr>
      <w:r w:rsidRPr="003847A7">
        <w:t xml:space="preserve">ACC 202 Management Accounting, </w:t>
      </w:r>
      <w:r w:rsidR="003E5BE9" w:rsidRPr="003847A7">
        <w:t xml:space="preserve">July 2004 to June 2006 </w:t>
      </w:r>
    </w:p>
    <w:p w14:paraId="0C068423" w14:textId="77777777" w:rsidR="00E7445C" w:rsidRPr="003847A7" w:rsidRDefault="00E7445C" w:rsidP="00E7445C">
      <w:pPr>
        <w:numPr>
          <w:ilvl w:val="0"/>
          <w:numId w:val="2"/>
        </w:numPr>
      </w:pPr>
      <w:r w:rsidRPr="003847A7">
        <w:t>ACC 324 Accounting Information S</w:t>
      </w:r>
      <w:r w:rsidR="002613BF" w:rsidRPr="003847A7">
        <w:t>ystems, January 2007 to May 2008</w:t>
      </w:r>
      <w:r w:rsidR="003E5BE9" w:rsidRPr="003847A7">
        <w:t xml:space="preserve"> </w:t>
      </w:r>
    </w:p>
    <w:p w14:paraId="7107ECC8" w14:textId="77777777" w:rsidR="00CA2172" w:rsidRPr="003847A7" w:rsidRDefault="00CA2172" w:rsidP="00E7445C">
      <w:pPr>
        <w:rPr>
          <w:b/>
        </w:rPr>
      </w:pPr>
    </w:p>
    <w:p w14:paraId="3297EAFD" w14:textId="77777777" w:rsidR="00A80C70" w:rsidRDefault="00A80C70" w:rsidP="00E7445C">
      <w:pPr>
        <w:rPr>
          <w:b/>
          <w:u w:val="single"/>
        </w:rPr>
      </w:pPr>
    </w:p>
    <w:p w14:paraId="2FDBCFF5" w14:textId="0C5EF98A" w:rsidR="003E5BE9" w:rsidRPr="00A80C70" w:rsidRDefault="00F308B9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lastRenderedPageBreak/>
        <w:t>Publications</w:t>
      </w:r>
    </w:p>
    <w:p w14:paraId="3F593643" w14:textId="191D44EF" w:rsidR="003751FD" w:rsidRPr="003751FD" w:rsidRDefault="003751FD" w:rsidP="00F71534">
      <w:pPr>
        <w:pStyle w:val="HangingIndent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</w:pPr>
      <w:r w:rsidRPr="003751FD"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  <w:t xml:space="preserve">Chen, H., Galbreath, S., Jobe, M., Binkley, M, Jinnette, A., Lanciloti, B., Miller, K., and A. Scarlata (2024), Attracting Accounting Talent – A Look at Benefit Packages in Tennessee. </w:t>
      </w:r>
      <w:r w:rsidRPr="003751F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en-US" w:bidi="ar-SA"/>
        </w:rPr>
        <w:t>Tennessee CPA Journal.</w:t>
      </w:r>
      <w:r w:rsidRPr="003751FD"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  <w:t xml:space="preserve"> July/August 2024</w:t>
      </w:r>
    </w:p>
    <w:p w14:paraId="4EFAFB23" w14:textId="1E7ED338" w:rsidR="00F71534" w:rsidRPr="003751FD" w:rsidRDefault="00F71534" w:rsidP="00F71534">
      <w:pPr>
        <w:pStyle w:val="HangingIndent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</w:pPr>
      <w:r w:rsidRPr="003751FD"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  <w:t xml:space="preserve">Garven, S. and </w:t>
      </w:r>
      <w:r w:rsidR="003751FD" w:rsidRPr="001D4CF5">
        <w:rPr>
          <w:rFonts w:ascii="Times New Roman" w:hAnsi="Times New Roman" w:cs="Times New Roman"/>
          <w:color w:val="000000"/>
          <w:sz w:val="24"/>
        </w:rPr>
        <w:t>A. Scarlata</w:t>
      </w:r>
      <w:r w:rsidR="003751FD" w:rsidRPr="003751FD">
        <w:rPr>
          <w:rFonts w:ascii="Times New Roman" w:hAnsi="Times New Roman" w:cs="Times New Roman"/>
          <w:color w:val="000000"/>
        </w:rPr>
        <w:t xml:space="preserve"> </w:t>
      </w:r>
      <w:r w:rsidRPr="003751FD"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  <w:t xml:space="preserve">(2022). 3 Questions All Employers Should Ask as They Navigate Campus Recruiting Events. </w:t>
      </w:r>
      <w:r w:rsidRPr="003751F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eastAsia="en-US" w:bidi="ar-SA"/>
        </w:rPr>
        <w:t>Nashville Business Journal.</w:t>
      </w:r>
      <w:r w:rsidRPr="003751FD">
        <w:rPr>
          <w:rFonts w:ascii="Times New Roman" w:eastAsia="Times New Roman" w:hAnsi="Times New Roman" w:cs="Times New Roman"/>
          <w:color w:val="000000"/>
          <w:kern w:val="0"/>
          <w:sz w:val="24"/>
          <w:lang w:eastAsia="en-US" w:bidi="ar-SA"/>
        </w:rPr>
        <w:t xml:space="preserve"> August 2, 2022, (Aug. 2022).</w:t>
      </w:r>
    </w:p>
    <w:p w14:paraId="511AC528" w14:textId="684EAA60" w:rsidR="0010675B" w:rsidRPr="003751FD" w:rsidRDefault="0010675B" w:rsidP="00484145">
      <w:pPr>
        <w:spacing w:line="240" w:lineRule="atLeast"/>
        <w:rPr>
          <w:color w:val="000000"/>
        </w:rPr>
      </w:pPr>
      <w:r w:rsidRPr="003751FD">
        <w:rPr>
          <w:color w:val="000000"/>
        </w:rPr>
        <w:t xml:space="preserve">Scarlata, A., Chen, C., Jones, K., and S. Garven (2021). </w:t>
      </w:r>
      <w:r w:rsidRPr="003751FD">
        <w:rPr>
          <w:color w:val="000000"/>
          <w:shd w:val="clear" w:color="auto" w:fill="FFFFFF"/>
        </w:rPr>
        <w:t> </w:t>
      </w:r>
      <w:r w:rsidR="00F71534" w:rsidRPr="003751FD">
        <w:t xml:space="preserve">An Outdated Stereotype? Accounting Compared with Competing Professions. </w:t>
      </w:r>
      <w:r w:rsidR="00F71534" w:rsidRPr="003751FD">
        <w:rPr>
          <w:i/>
        </w:rPr>
        <w:t>The CPA Journal</w:t>
      </w:r>
      <w:r w:rsidR="00F71534" w:rsidRPr="003751FD">
        <w:t>. 91</w:t>
      </w:r>
      <w:r w:rsidR="00642B93" w:rsidRPr="003751FD">
        <w:t xml:space="preserve"> (12) </w:t>
      </w:r>
      <w:r w:rsidR="00F71534" w:rsidRPr="003751FD">
        <w:t>46-49.</w:t>
      </w:r>
      <w:r w:rsidR="00EF6E57" w:rsidRPr="003751FD">
        <w:rPr>
          <w:i/>
          <w:iCs/>
          <w:color w:val="000000"/>
        </w:rPr>
        <w:t xml:space="preserve"> </w:t>
      </w:r>
    </w:p>
    <w:p w14:paraId="2CFA0AD6" w14:textId="77777777" w:rsidR="0010675B" w:rsidRPr="003751FD" w:rsidRDefault="0010675B" w:rsidP="00484145">
      <w:pPr>
        <w:spacing w:line="240" w:lineRule="atLeast"/>
        <w:rPr>
          <w:color w:val="000000"/>
        </w:rPr>
      </w:pPr>
    </w:p>
    <w:p w14:paraId="24CDD725" w14:textId="606ABEBF" w:rsidR="00484145" w:rsidRPr="003751FD" w:rsidRDefault="00484145" w:rsidP="00642B93">
      <w:pPr>
        <w:spacing w:line="240" w:lineRule="atLeast"/>
        <w:rPr>
          <w:i/>
        </w:rPr>
      </w:pPr>
      <w:r w:rsidRPr="003751FD">
        <w:rPr>
          <w:color w:val="000000"/>
        </w:rPr>
        <w:t xml:space="preserve">Chen, C., </w:t>
      </w:r>
      <w:r w:rsidR="00C10722" w:rsidRPr="003751FD">
        <w:rPr>
          <w:color w:val="000000"/>
        </w:rPr>
        <w:t xml:space="preserve">Garven, S., </w:t>
      </w:r>
      <w:r w:rsidRPr="003751FD">
        <w:rPr>
          <w:color w:val="000000"/>
        </w:rPr>
        <w:t xml:space="preserve">Jones, K., and </w:t>
      </w:r>
      <w:r w:rsidR="00C10722" w:rsidRPr="003751FD">
        <w:rPr>
          <w:color w:val="000000"/>
        </w:rPr>
        <w:t>A. Scarlata</w:t>
      </w:r>
      <w:r w:rsidRPr="003751FD">
        <w:rPr>
          <w:color w:val="000000"/>
        </w:rPr>
        <w:t xml:space="preserve"> (2021). </w:t>
      </w:r>
      <w:r w:rsidR="005F1474" w:rsidRPr="003751FD">
        <w:rPr>
          <w:color w:val="000000"/>
          <w:shd w:val="clear" w:color="auto" w:fill="FFFFFF"/>
        </w:rPr>
        <w:t> Is Career Guidance Sending the Right Message about Accounting Work? Comparing Accounting with Competing Professions.</w:t>
      </w:r>
      <w:r w:rsidR="00642B93" w:rsidRPr="003751FD">
        <w:rPr>
          <w:color w:val="000000"/>
          <w:shd w:val="clear" w:color="auto" w:fill="FFFFFF"/>
        </w:rPr>
        <w:t xml:space="preserve"> </w:t>
      </w:r>
      <w:r w:rsidRPr="003751FD">
        <w:rPr>
          <w:i/>
        </w:rPr>
        <w:t>Accounting Education</w:t>
      </w:r>
      <w:r w:rsidR="00642B93" w:rsidRPr="003751FD">
        <w:rPr>
          <w:i/>
        </w:rPr>
        <w:t xml:space="preserve">. </w:t>
      </w:r>
      <w:r w:rsidR="00642B93" w:rsidRPr="003751FD">
        <w:rPr>
          <w:iCs/>
        </w:rPr>
        <w:t>30 (4), 355-384</w:t>
      </w:r>
    </w:p>
    <w:p w14:paraId="71794EB3" w14:textId="77777777" w:rsidR="00484145" w:rsidRPr="003751FD" w:rsidRDefault="00484145" w:rsidP="006C6AE6">
      <w:pPr>
        <w:rPr>
          <w:color w:val="000000"/>
        </w:rPr>
      </w:pPr>
    </w:p>
    <w:p w14:paraId="0AECA820" w14:textId="475F65E5" w:rsidR="006C6AE6" w:rsidRPr="003751FD" w:rsidRDefault="006C6AE6" w:rsidP="006C6AE6">
      <w:pPr>
        <w:rPr>
          <w:i/>
        </w:rPr>
      </w:pPr>
      <w:r w:rsidRPr="003751FD">
        <w:rPr>
          <w:color w:val="000000"/>
        </w:rPr>
        <w:t xml:space="preserve">Garven S. and A. Scarlata (2021) </w:t>
      </w:r>
      <w:r w:rsidRPr="003751FD">
        <w:t xml:space="preserve">An Examination of Internal Audit Function Size: Evidence from U.S. Government and Nonprofit Sectors. </w:t>
      </w:r>
      <w:r w:rsidRPr="003751FD">
        <w:rPr>
          <w:i/>
        </w:rPr>
        <w:t xml:space="preserve">Current Issues in Auditing. </w:t>
      </w:r>
      <w:r w:rsidR="00642B93" w:rsidRPr="003751FD">
        <w:rPr>
          <w:iCs/>
        </w:rPr>
        <w:t>15 (1), A38-A56</w:t>
      </w:r>
    </w:p>
    <w:p w14:paraId="6B93B659" w14:textId="77777777" w:rsidR="006C6AE6" w:rsidRPr="003751FD" w:rsidRDefault="006C6AE6" w:rsidP="006C6A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16DF06" w14:textId="4AA9CCBB" w:rsidR="006C6AE6" w:rsidRPr="003751FD" w:rsidRDefault="006C6AE6" w:rsidP="006C6AE6">
      <w:pPr>
        <w:rPr>
          <w:color w:val="222222"/>
          <w:shd w:val="clear" w:color="auto" w:fill="FFFFFF"/>
        </w:rPr>
      </w:pPr>
      <w:r w:rsidRPr="003751FD">
        <w:rPr>
          <w:color w:val="222222"/>
          <w:shd w:val="clear" w:color="auto" w:fill="FFFFFF"/>
        </w:rPr>
        <w:t xml:space="preserve">Garven, S., </w:t>
      </w:r>
      <w:r w:rsidR="001D4CF5">
        <w:rPr>
          <w:color w:val="222222"/>
          <w:shd w:val="clear" w:color="auto" w:fill="FFFFFF"/>
        </w:rPr>
        <w:t>and</w:t>
      </w:r>
      <w:r w:rsidRPr="003751FD">
        <w:rPr>
          <w:color w:val="222222"/>
          <w:shd w:val="clear" w:color="auto" w:fill="FFFFFF"/>
        </w:rPr>
        <w:t xml:space="preserve"> </w:t>
      </w:r>
      <w:bookmarkStart w:id="0" w:name="_Hlk175976090"/>
      <w:r w:rsidR="003751FD" w:rsidRPr="003751FD">
        <w:rPr>
          <w:color w:val="000000"/>
        </w:rPr>
        <w:t xml:space="preserve">A. Scarlata </w:t>
      </w:r>
      <w:bookmarkEnd w:id="0"/>
      <w:r w:rsidRPr="003751FD">
        <w:rPr>
          <w:color w:val="222222"/>
          <w:shd w:val="clear" w:color="auto" w:fill="FFFFFF"/>
        </w:rPr>
        <w:t>(2020). An examination of factors associated with investment in internal auditing technology. </w:t>
      </w:r>
      <w:r w:rsidRPr="003751FD">
        <w:rPr>
          <w:i/>
          <w:iCs/>
          <w:color w:val="222222"/>
          <w:shd w:val="clear" w:color="auto" w:fill="FFFFFF"/>
        </w:rPr>
        <w:t>Managerial Auditing Journal</w:t>
      </w:r>
      <w:r w:rsidRPr="003751FD">
        <w:rPr>
          <w:color w:val="222222"/>
          <w:shd w:val="clear" w:color="auto" w:fill="FFFFFF"/>
        </w:rPr>
        <w:t xml:space="preserve">, 35(7), 955-978 </w:t>
      </w:r>
    </w:p>
    <w:p w14:paraId="6266848E" w14:textId="77777777" w:rsidR="006C6AE6" w:rsidRPr="003751FD" w:rsidRDefault="006C6AE6" w:rsidP="00E7445C">
      <w:pPr>
        <w:rPr>
          <w:b/>
          <w:u w:val="single"/>
        </w:rPr>
      </w:pPr>
    </w:p>
    <w:p w14:paraId="7FDAA2B8" w14:textId="01A16EA0" w:rsidR="004D012C" w:rsidRPr="003751FD" w:rsidRDefault="004D012C" w:rsidP="004D012C">
      <w:pPr>
        <w:rPr>
          <w:iCs/>
        </w:rPr>
      </w:pPr>
      <w:bookmarkStart w:id="1" w:name="_Hlk20209988"/>
      <w:r w:rsidRPr="003751FD">
        <w:rPr>
          <w:color w:val="000000"/>
        </w:rPr>
        <w:t xml:space="preserve">Garven S. and A. Scarlata (2020) </w:t>
      </w:r>
      <w:r w:rsidRPr="003751FD">
        <w:t xml:space="preserve">Internal Audit for All? Or Just the Accounting Majors? </w:t>
      </w:r>
      <w:r w:rsidRPr="003751FD">
        <w:rPr>
          <w:i/>
        </w:rPr>
        <w:t xml:space="preserve">Internal Auditing. </w:t>
      </w:r>
      <w:r w:rsidRPr="003751FD">
        <w:rPr>
          <w:iCs/>
        </w:rPr>
        <w:t>35(4), 15-22</w:t>
      </w:r>
    </w:p>
    <w:p w14:paraId="291D9451" w14:textId="77777777" w:rsidR="004D012C" w:rsidRPr="003751FD" w:rsidRDefault="004D012C" w:rsidP="004D012C">
      <w:pPr>
        <w:rPr>
          <w:i/>
        </w:rPr>
      </w:pPr>
    </w:p>
    <w:p w14:paraId="1EC5AC8B" w14:textId="74083CD3" w:rsidR="00595531" w:rsidRPr="003751FD" w:rsidRDefault="00595531" w:rsidP="00595531">
      <w:pPr>
        <w:spacing w:after="160" w:line="240" w:lineRule="atLeast"/>
        <w:contextualSpacing/>
        <w:rPr>
          <w:color w:val="000000"/>
        </w:rPr>
      </w:pPr>
      <w:proofErr w:type="spellStart"/>
      <w:r w:rsidRPr="003751FD">
        <w:rPr>
          <w:color w:val="000000"/>
        </w:rPr>
        <w:t>Debreceny</w:t>
      </w:r>
      <w:proofErr w:type="spellEnd"/>
      <w:r w:rsidRPr="003751FD">
        <w:rPr>
          <w:color w:val="000000"/>
        </w:rPr>
        <w:t>, R., Farewell, S., Scarlata, A. and D. Stone. (20</w:t>
      </w:r>
      <w:r w:rsidR="006C6AE6" w:rsidRPr="003751FD">
        <w:rPr>
          <w:color w:val="000000"/>
        </w:rPr>
        <w:t>20</w:t>
      </w:r>
      <w:r w:rsidRPr="003751FD">
        <w:rPr>
          <w:color w:val="000000"/>
        </w:rPr>
        <w:t xml:space="preserve">). Knowledge and Skills in Complex Assurance Engagements: The Case of XBRL. </w:t>
      </w:r>
      <w:r w:rsidRPr="003751FD">
        <w:rPr>
          <w:i/>
          <w:color w:val="000000"/>
        </w:rPr>
        <w:t>Journal of Information Systems</w:t>
      </w:r>
      <w:r w:rsidRPr="003751FD">
        <w:rPr>
          <w:color w:val="000000"/>
        </w:rPr>
        <w:t>.</w:t>
      </w:r>
      <w:r w:rsidR="00897761" w:rsidRPr="003751FD">
        <w:rPr>
          <w:color w:val="000000"/>
        </w:rPr>
        <w:t xml:space="preserve"> 34(1), 21-45 </w:t>
      </w:r>
    </w:p>
    <w:p w14:paraId="165BF531" w14:textId="60DA0CA6" w:rsidR="00897761" w:rsidRPr="003751FD" w:rsidRDefault="00897761" w:rsidP="00595531"/>
    <w:p w14:paraId="7D8BC859" w14:textId="77777777" w:rsidR="00897761" w:rsidRPr="003751FD" w:rsidRDefault="00B5234B" w:rsidP="00FD7A5E">
      <w:r w:rsidRPr="003751FD">
        <w:t xml:space="preserve">Scarlata, A., Garven, S., Vagner, B., &amp; Bahmanziari, T. (2019). Internal Audit Outsourcing in Small Organizations: An Exploratory Study. </w:t>
      </w:r>
      <w:r w:rsidRPr="003751FD">
        <w:rPr>
          <w:rStyle w:val="Emphasis"/>
        </w:rPr>
        <w:t>Journal of Small Business Strategy, 29</w:t>
      </w:r>
      <w:r w:rsidRPr="003751FD">
        <w:t>(2), 44-57</w:t>
      </w:r>
    </w:p>
    <w:p w14:paraId="6B2F7648" w14:textId="77777777" w:rsidR="00FD7A5E" w:rsidRPr="003751FD" w:rsidRDefault="00FD7A5E" w:rsidP="001A33B0">
      <w:pPr>
        <w:rPr>
          <w:bCs/>
        </w:rPr>
      </w:pPr>
    </w:p>
    <w:p w14:paraId="16D99C13" w14:textId="71A840DC" w:rsidR="001A33B0" w:rsidRPr="003751FD" w:rsidRDefault="001A33B0" w:rsidP="001A33B0">
      <w:pPr>
        <w:rPr>
          <w:color w:val="000000"/>
        </w:rPr>
      </w:pPr>
      <w:bookmarkStart w:id="2" w:name="_Hlk20058054"/>
      <w:r w:rsidRPr="003751FD">
        <w:rPr>
          <w:bCs/>
        </w:rPr>
        <w:t xml:space="preserve">Honaker, K. </w:t>
      </w:r>
      <w:r w:rsidR="001D4CF5">
        <w:rPr>
          <w:bCs/>
        </w:rPr>
        <w:t>and</w:t>
      </w:r>
      <w:r w:rsidRPr="003751FD">
        <w:rPr>
          <w:bCs/>
        </w:rPr>
        <w:t xml:space="preserve"> Scarlata, A. (201</w:t>
      </w:r>
      <w:r w:rsidR="00C96D5F" w:rsidRPr="003751FD">
        <w:rPr>
          <w:bCs/>
        </w:rPr>
        <w:t>9</w:t>
      </w:r>
      <w:r w:rsidRPr="003751FD">
        <w:rPr>
          <w:bCs/>
        </w:rPr>
        <w:t xml:space="preserve">) </w:t>
      </w:r>
      <w:r w:rsidRPr="003751FD">
        <w:rPr>
          <w:color w:val="000000"/>
        </w:rPr>
        <w:t>Gender Trends in the Internal Audit Profession.</w:t>
      </w:r>
    </w:p>
    <w:p w14:paraId="35453861" w14:textId="77777777" w:rsidR="001A33B0" w:rsidRPr="003751FD" w:rsidRDefault="001A33B0" w:rsidP="001A33B0">
      <w:pPr>
        <w:spacing w:after="160" w:line="240" w:lineRule="atLeast"/>
        <w:contextualSpacing/>
        <w:rPr>
          <w:color w:val="000000"/>
        </w:rPr>
      </w:pPr>
      <w:r w:rsidRPr="003751FD">
        <w:rPr>
          <w:i/>
          <w:iCs/>
        </w:rPr>
        <w:t>Internal Auditing</w:t>
      </w:r>
      <w:r w:rsidR="00595531" w:rsidRPr="003751FD">
        <w:rPr>
          <w:i/>
          <w:iCs/>
        </w:rPr>
        <w:t xml:space="preserve"> </w:t>
      </w:r>
      <w:r w:rsidR="00595531" w:rsidRPr="003751FD">
        <w:rPr>
          <w:iCs/>
        </w:rPr>
        <w:t>34(1)</w:t>
      </w:r>
      <w:r w:rsidR="00595531" w:rsidRPr="003751FD">
        <w:rPr>
          <w:color w:val="000000"/>
        </w:rPr>
        <w:t>, 6-18</w:t>
      </w:r>
    </w:p>
    <w:p w14:paraId="392C6E09" w14:textId="77777777" w:rsidR="001A33B0" w:rsidRPr="003751FD" w:rsidRDefault="001A33B0" w:rsidP="00E7445C">
      <w:pPr>
        <w:rPr>
          <w:b/>
          <w:u w:val="single"/>
        </w:rPr>
      </w:pPr>
    </w:p>
    <w:p w14:paraId="78861D7E" w14:textId="3B475E86" w:rsidR="00A12AA3" w:rsidRPr="003751FD" w:rsidRDefault="00A12AA3" w:rsidP="00A12AA3">
      <w:pPr>
        <w:spacing w:line="240" w:lineRule="atLeast"/>
        <w:rPr>
          <w:color w:val="000000"/>
        </w:rPr>
      </w:pPr>
      <w:r w:rsidRPr="003751FD">
        <w:rPr>
          <w:color w:val="000000"/>
        </w:rPr>
        <w:t xml:space="preserve">Scarlata, A., Vagner, B. </w:t>
      </w:r>
      <w:r w:rsidR="001D4CF5">
        <w:rPr>
          <w:color w:val="000000"/>
        </w:rPr>
        <w:t>and</w:t>
      </w:r>
      <w:r w:rsidRPr="003751FD">
        <w:rPr>
          <w:color w:val="000000"/>
        </w:rPr>
        <w:t xml:space="preserve"> Williams, K. (201</w:t>
      </w:r>
      <w:r w:rsidR="003101B6" w:rsidRPr="003751FD">
        <w:rPr>
          <w:color w:val="000000"/>
        </w:rPr>
        <w:t>9</w:t>
      </w:r>
      <w:r w:rsidRPr="003751FD">
        <w:rPr>
          <w:color w:val="000000"/>
        </w:rPr>
        <w:t xml:space="preserve">). Can XBRL Improve the Decision Processes, Correctness and Efficiency of Novices’ Financial Analysis? </w:t>
      </w:r>
      <w:r w:rsidRPr="003751FD">
        <w:rPr>
          <w:i/>
          <w:color w:val="000000"/>
        </w:rPr>
        <w:t>Advances in Accounting Behavioral Research</w:t>
      </w:r>
      <w:r w:rsidR="00A55D9C" w:rsidRPr="003751FD">
        <w:rPr>
          <w:color w:val="000000"/>
        </w:rPr>
        <w:t>, 22, 87-120</w:t>
      </w:r>
    </w:p>
    <w:bookmarkEnd w:id="1"/>
    <w:p w14:paraId="76C662E1" w14:textId="77777777" w:rsidR="00A12AA3" w:rsidRPr="003751FD" w:rsidRDefault="00A12AA3" w:rsidP="004C10F3">
      <w:pPr>
        <w:spacing w:after="160" w:line="240" w:lineRule="atLeast"/>
        <w:contextualSpacing/>
        <w:rPr>
          <w:color w:val="000000"/>
        </w:rPr>
      </w:pPr>
    </w:p>
    <w:p w14:paraId="33CC3997" w14:textId="2ACFF048" w:rsidR="004C10F3" w:rsidRPr="003751FD" w:rsidRDefault="004C10F3" w:rsidP="004C10F3">
      <w:pPr>
        <w:spacing w:after="160" w:line="240" w:lineRule="atLeast"/>
        <w:contextualSpacing/>
        <w:rPr>
          <w:color w:val="000000"/>
        </w:rPr>
      </w:pPr>
      <w:bookmarkStart w:id="3" w:name="_Hlk20057911"/>
      <w:r w:rsidRPr="003751FD">
        <w:rPr>
          <w:color w:val="000000"/>
        </w:rPr>
        <w:t xml:space="preserve">Scarlata, A., Honaker, K., </w:t>
      </w:r>
      <w:r w:rsidR="001D4CF5">
        <w:rPr>
          <w:color w:val="000000"/>
        </w:rPr>
        <w:t>and</w:t>
      </w:r>
      <w:r w:rsidRPr="003751FD">
        <w:rPr>
          <w:color w:val="000000"/>
        </w:rPr>
        <w:t xml:space="preserve"> K. Williams. (2018). The State of Critical Thinking in the Internal Audit Profession: Implications for Educators and Practitioners. </w:t>
      </w:r>
      <w:r w:rsidRPr="003751FD">
        <w:rPr>
          <w:i/>
          <w:iCs/>
        </w:rPr>
        <w:t>Internal Auditing</w:t>
      </w:r>
      <w:r w:rsidRPr="003751FD">
        <w:rPr>
          <w:color w:val="000000"/>
        </w:rPr>
        <w:t xml:space="preserve"> 33(2), 32-38</w:t>
      </w:r>
    </w:p>
    <w:bookmarkEnd w:id="2"/>
    <w:bookmarkEnd w:id="3"/>
    <w:p w14:paraId="32302160" w14:textId="77777777" w:rsidR="004C5B6F" w:rsidRPr="003751FD" w:rsidRDefault="004C5B6F" w:rsidP="00E7445C">
      <w:pPr>
        <w:rPr>
          <w:b/>
          <w:u w:val="single"/>
        </w:rPr>
      </w:pPr>
    </w:p>
    <w:p w14:paraId="7B7D1F30" w14:textId="45C72B02" w:rsidR="004C10F3" w:rsidRPr="003751FD" w:rsidRDefault="004C10F3" w:rsidP="004C10F3">
      <w:pPr>
        <w:spacing w:after="160" w:line="240" w:lineRule="atLeast"/>
        <w:contextualSpacing/>
      </w:pPr>
      <w:r w:rsidRPr="003751FD">
        <w:rPr>
          <w:color w:val="000000"/>
        </w:rPr>
        <w:t xml:space="preserve">Bailey, R., Dickins, D. </w:t>
      </w:r>
      <w:r w:rsidR="001D4CF5">
        <w:rPr>
          <w:color w:val="000000"/>
        </w:rPr>
        <w:t>and</w:t>
      </w:r>
      <w:r w:rsidRPr="003751FD">
        <w:rPr>
          <w:color w:val="000000"/>
        </w:rPr>
        <w:t xml:space="preserve"> A. Scarlata. (2015). </w:t>
      </w:r>
      <w:r w:rsidRPr="003751FD">
        <w:t xml:space="preserve">The Impact of a Mentor. </w:t>
      </w:r>
      <w:r w:rsidRPr="003751FD">
        <w:rPr>
          <w:i/>
        </w:rPr>
        <w:t xml:space="preserve">New Accountant, </w:t>
      </w:r>
      <w:r w:rsidRPr="003751FD">
        <w:rPr>
          <w:i/>
          <w:color w:val="000000"/>
        </w:rPr>
        <w:t>766, 14-17.</w:t>
      </w:r>
    </w:p>
    <w:p w14:paraId="63ED8B43" w14:textId="77777777" w:rsidR="006D342D" w:rsidRPr="003751FD" w:rsidRDefault="006D342D" w:rsidP="006D342D">
      <w:pPr>
        <w:spacing w:line="240" w:lineRule="atLeast"/>
      </w:pPr>
    </w:p>
    <w:p w14:paraId="2B046C66" w14:textId="56766117" w:rsidR="003100EC" w:rsidRPr="003751FD" w:rsidRDefault="006328DD" w:rsidP="0020542F">
      <w:pPr>
        <w:spacing w:line="240" w:lineRule="atLeast"/>
        <w:rPr>
          <w:i/>
          <w:color w:val="000000"/>
        </w:rPr>
      </w:pPr>
      <w:r w:rsidRPr="003751FD">
        <w:rPr>
          <w:color w:val="000000"/>
        </w:rPr>
        <w:t xml:space="preserve">Bailey, R., </w:t>
      </w:r>
      <w:r w:rsidR="00765F6E" w:rsidRPr="003751FD">
        <w:rPr>
          <w:color w:val="000000"/>
        </w:rPr>
        <w:t>Dickins</w:t>
      </w:r>
      <w:r w:rsidR="00CE637A" w:rsidRPr="003751FD">
        <w:rPr>
          <w:color w:val="000000"/>
        </w:rPr>
        <w:t xml:space="preserve">, D. </w:t>
      </w:r>
      <w:r w:rsidR="001D4CF5">
        <w:rPr>
          <w:color w:val="000000"/>
        </w:rPr>
        <w:t>and</w:t>
      </w:r>
      <w:r w:rsidR="004C10F3" w:rsidRPr="003751FD">
        <w:rPr>
          <w:color w:val="000000"/>
        </w:rPr>
        <w:t xml:space="preserve"> A. Scarlata</w:t>
      </w:r>
      <w:r w:rsidRPr="003751FD">
        <w:rPr>
          <w:color w:val="000000"/>
        </w:rPr>
        <w:t xml:space="preserve"> </w:t>
      </w:r>
      <w:r w:rsidR="0020542F" w:rsidRPr="003751FD">
        <w:rPr>
          <w:color w:val="000000"/>
        </w:rPr>
        <w:t>(2013</w:t>
      </w:r>
      <w:r w:rsidRPr="003751FD">
        <w:rPr>
          <w:color w:val="000000"/>
        </w:rPr>
        <w:t>). Success in Industry-based Accounting Careers</w:t>
      </w:r>
      <w:r w:rsidR="0020542F" w:rsidRPr="003751FD">
        <w:rPr>
          <w:color w:val="000000"/>
        </w:rPr>
        <w:t>.</w:t>
      </w:r>
      <w:r w:rsidRPr="003751FD">
        <w:rPr>
          <w:color w:val="000000"/>
        </w:rPr>
        <w:t xml:space="preserve"> </w:t>
      </w:r>
      <w:r w:rsidRPr="003751FD">
        <w:rPr>
          <w:i/>
          <w:color w:val="000000"/>
        </w:rPr>
        <w:t>CPA Journal</w:t>
      </w:r>
      <w:r w:rsidR="0020542F" w:rsidRPr="003751FD">
        <w:rPr>
          <w:i/>
          <w:color w:val="000000"/>
        </w:rPr>
        <w:t>, 83(1), 63-65.</w:t>
      </w:r>
      <w:r w:rsidRPr="003751FD">
        <w:rPr>
          <w:i/>
          <w:color w:val="000000"/>
        </w:rPr>
        <w:t xml:space="preserve"> </w:t>
      </w:r>
    </w:p>
    <w:p w14:paraId="3AA6428B" w14:textId="77777777" w:rsidR="0020542F" w:rsidRPr="003751FD" w:rsidRDefault="0020542F" w:rsidP="006328DD">
      <w:pPr>
        <w:spacing w:line="240" w:lineRule="atLeast"/>
        <w:rPr>
          <w:color w:val="000000"/>
        </w:rPr>
      </w:pPr>
    </w:p>
    <w:p w14:paraId="1753A471" w14:textId="301F4289" w:rsidR="004C10F3" w:rsidRPr="003751FD" w:rsidRDefault="004C10F3" w:rsidP="004C10F3">
      <w:pPr>
        <w:spacing w:after="160" w:line="259" w:lineRule="auto"/>
        <w:contextualSpacing/>
      </w:pPr>
      <w:r w:rsidRPr="003751FD">
        <w:t xml:space="preserve">Chen, C. C., Jones, K. T., Scarlata, A. N., </w:t>
      </w:r>
      <w:r w:rsidR="001D4CF5">
        <w:t>and</w:t>
      </w:r>
      <w:r w:rsidRPr="003751FD">
        <w:t xml:space="preserve"> D.N. Stone. (2012). Does the Holland model of occupational choice (HMOC) perpetuate the </w:t>
      </w:r>
      <w:proofErr w:type="spellStart"/>
      <w:r w:rsidRPr="003751FD">
        <w:t>Beancounter</w:t>
      </w:r>
      <w:proofErr w:type="spellEnd"/>
      <w:r w:rsidRPr="003751FD">
        <w:t xml:space="preserve">-Bookkeeper (BB) stereotype of accountants? </w:t>
      </w:r>
      <w:r w:rsidRPr="003751FD">
        <w:rPr>
          <w:i/>
          <w:iCs/>
        </w:rPr>
        <w:t>Critical Perspectives on Accounting</w:t>
      </w:r>
      <w:r w:rsidRPr="003751FD">
        <w:t xml:space="preserve">, </w:t>
      </w:r>
      <w:r w:rsidRPr="003751FD">
        <w:rPr>
          <w:i/>
          <w:iCs/>
        </w:rPr>
        <w:t>23</w:t>
      </w:r>
      <w:r w:rsidRPr="003751FD">
        <w:t>(4), 370-389.</w:t>
      </w:r>
    </w:p>
    <w:p w14:paraId="49A7B415" w14:textId="77777777" w:rsidR="008F7367" w:rsidRPr="003751FD" w:rsidRDefault="008F7367" w:rsidP="00CC58B1"/>
    <w:p w14:paraId="41B46AD0" w14:textId="6A734EF9" w:rsidR="003100EC" w:rsidRPr="003751FD" w:rsidRDefault="00CE637A" w:rsidP="00CE637A">
      <w:r w:rsidRPr="003751FD">
        <w:t xml:space="preserve">Scarlata, A. N., Stone, D. N., Jones, K. T., </w:t>
      </w:r>
      <w:r w:rsidR="001D4CF5">
        <w:t>and</w:t>
      </w:r>
      <w:r w:rsidRPr="003751FD">
        <w:t xml:space="preserve"> </w:t>
      </w:r>
      <w:r w:rsidR="004C10F3" w:rsidRPr="003751FD">
        <w:t xml:space="preserve">C.C. Chen </w:t>
      </w:r>
      <w:r w:rsidRPr="003751FD">
        <w:t xml:space="preserve">(2011). The O* NET: A Challenging, Useful Resource for Investigating Auditing and Accounting Work. </w:t>
      </w:r>
      <w:r w:rsidRPr="003751FD">
        <w:rPr>
          <w:i/>
          <w:iCs/>
        </w:rPr>
        <w:t>Accounting Horizons</w:t>
      </w:r>
      <w:r w:rsidRPr="003751FD">
        <w:t xml:space="preserve">, </w:t>
      </w:r>
      <w:r w:rsidRPr="003751FD">
        <w:rPr>
          <w:i/>
          <w:iCs/>
        </w:rPr>
        <w:t>25</w:t>
      </w:r>
      <w:r w:rsidRPr="003751FD">
        <w:t>(4), 781-809.</w:t>
      </w:r>
      <w:r w:rsidR="009F1A7C" w:rsidRPr="003751FD">
        <w:t xml:space="preserve"> </w:t>
      </w:r>
    </w:p>
    <w:p w14:paraId="5F62C760" w14:textId="77777777" w:rsidR="008F7367" w:rsidRPr="003751FD" w:rsidRDefault="008F7367" w:rsidP="00F41663">
      <w:pPr>
        <w:spacing w:line="240" w:lineRule="atLeast"/>
        <w:rPr>
          <w:color w:val="000000"/>
        </w:rPr>
      </w:pPr>
    </w:p>
    <w:p w14:paraId="6B87A0D0" w14:textId="3CF5E7AA" w:rsidR="00F41663" w:rsidRDefault="00CE637A" w:rsidP="00BF6171">
      <w:r w:rsidRPr="003751FD">
        <w:t xml:space="preserve">Dickins, D., </w:t>
      </w:r>
      <w:r w:rsidR="001D4CF5">
        <w:t>and</w:t>
      </w:r>
      <w:r w:rsidRPr="003751FD">
        <w:t xml:space="preserve"> </w:t>
      </w:r>
      <w:r w:rsidR="004C10F3" w:rsidRPr="003751FD">
        <w:t>A. Scarlata</w:t>
      </w:r>
      <w:r w:rsidRPr="003751FD">
        <w:t xml:space="preserve"> (2010). Corporate Governance and </w:t>
      </w:r>
      <w:r w:rsidR="0020542F" w:rsidRPr="003751FD">
        <w:t>Internal Auditing:</w:t>
      </w:r>
      <w:r w:rsidR="00CA2172" w:rsidRPr="003751FD">
        <w:t xml:space="preserve"> XBRL-</w:t>
      </w:r>
      <w:r w:rsidRPr="003751FD">
        <w:t>Why Should Board Memb</w:t>
      </w:r>
      <w:r w:rsidR="009F1A7C" w:rsidRPr="003751FD">
        <w:t>ers and Internal Auditors Care?</w:t>
      </w:r>
      <w:r w:rsidRPr="003751FD">
        <w:t xml:space="preserve"> </w:t>
      </w:r>
      <w:r w:rsidRPr="003751FD">
        <w:rPr>
          <w:i/>
          <w:iCs/>
        </w:rPr>
        <w:t>Internal Auditing</w:t>
      </w:r>
      <w:r w:rsidRPr="003751FD">
        <w:t xml:space="preserve">, </w:t>
      </w:r>
      <w:r w:rsidRPr="003751FD">
        <w:rPr>
          <w:i/>
          <w:iCs/>
        </w:rPr>
        <w:t>25</w:t>
      </w:r>
      <w:r w:rsidRPr="003751FD">
        <w:t>(3), 37.</w:t>
      </w:r>
      <w:r w:rsidR="009F1A7C" w:rsidRPr="003751FD">
        <w:t xml:space="preserve"> </w:t>
      </w:r>
    </w:p>
    <w:p w14:paraId="188BDC76" w14:textId="77777777" w:rsidR="000332EA" w:rsidRDefault="000332EA" w:rsidP="00BF6171"/>
    <w:p w14:paraId="23A06F7F" w14:textId="22DADC7F" w:rsidR="000332EA" w:rsidRPr="000332EA" w:rsidRDefault="000332EA" w:rsidP="000332EA">
      <w:pPr>
        <w:pStyle w:val="Heading1"/>
        <w:rPr>
          <w:bCs/>
          <w:sz w:val="24"/>
          <w:u w:val="single"/>
        </w:rPr>
      </w:pPr>
      <w:r w:rsidRPr="000332EA">
        <w:rPr>
          <w:bCs/>
          <w:sz w:val="24"/>
          <w:u w:val="single"/>
        </w:rPr>
        <w:t>Working Papers</w:t>
      </w:r>
    </w:p>
    <w:p w14:paraId="24DD5BBE" w14:textId="63BE0CF6" w:rsidR="000332EA" w:rsidRDefault="000332EA" w:rsidP="000332EA">
      <w:r w:rsidRPr="00A264A1">
        <w:t>Loraas, T., Long, J. &amp; A. Scarlata (</w:t>
      </w:r>
      <w:r>
        <w:t>2024</w:t>
      </w:r>
      <w:r w:rsidRPr="00A264A1">
        <w:t xml:space="preserve">). The Unintended Consequences of Mandating Technology Use: An Exploratory Study. </w:t>
      </w:r>
    </w:p>
    <w:p w14:paraId="729AD051" w14:textId="77777777" w:rsidR="000332EA" w:rsidRDefault="000332EA" w:rsidP="000332EA"/>
    <w:p w14:paraId="0E48DB49" w14:textId="0ADE62A4" w:rsidR="000332EA" w:rsidRPr="000332EA" w:rsidRDefault="000332EA" w:rsidP="00F308B9">
      <w:r w:rsidRPr="003751FD">
        <w:rPr>
          <w:color w:val="000000"/>
        </w:rPr>
        <w:t xml:space="preserve">Scarlata, A., Chen, C., Jones, K., and S. Garven </w:t>
      </w:r>
      <w:r>
        <w:rPr>
          <w:color w:val="000000"/>
        </w:rPr>
        <w:t xml:space="preserve">(2024) </w:t>
      </w:r>
      <w:r w:rsidRPr="000332EA">
        <w:t xml:space="preserve">Have Outside Views of the Accounting Profession Evolved Along with Insider </w:t>
      </w:r>
      <w:proofErr w:type="gramStart"/>
      <w:r w:rsidRPr="000332EA">
        <w:t>Views?:</w:t>
      </w:r>
      <w:proofErr w:type="gramEnd"/>
      <w:r w:rsidRPr="000332EA">
        <w:t xml:space="preserve">  A Comparison of Four Models of Work</w:t>
      </w:r>
    </w:p>
    <w:p w14:paraId="5DF4AEBE" w14:textId="77777777" w:rsidR="000332EA" w:rsidRPr="003751FD" w:rsidRDefault="000332EA" w:rsidP="00F308B9">
      <w:pPr>
        <w:rPr>
          <w:b/>
        </w:rPr>
      </w:pPr>
    </w:p>
    <w:p w14:paraId="5A5AB25F" w14:textId="77777777" w:rsidR="00E7445C" w:rsidRPr="00A80C70" w:rsidRDefault="00E7445C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t>Conference Attendance</w:t>
      </w:r>
    </w:p>
    <w:p w14:paraId="29EBF8BC" w14:textId="77777777" w:rsidR="001D4CF5" w:rsidRPr="003847A7" w:rsidRDefault="001D4CF5" w:rsidP="001D4CF5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Annual Conference, 2007, 2011</w:t>
      </w:r>
      <w:r>
        <w:rPr>
          <w:color w:val="000000"/>
        </w:rPr>
        <w:t xml:space="preserve">, </w:t>
      </w:r>
      <w:r w:rsidRPr="003847A7">
        <w:rPr>
          <w:color w:val="000000"/>
        </w:rPr>
        <w:t>2016</w:t>
      </w:r>
      <w:r>
        <w:rPr>
          <w:color w:val="000000"/>
        </w:rPr>
        <w:t xml:space="preserve"> and 2024</w:t>
      </w:r>
    </w:p>
    <w:p w14:paraId="6479D2DB" w14:textId="77777777" w:rsidR="009600E6" w:rsidRPr="003847A7" w:rsidRDefault="009600E6" w:rsidP="009600E6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Management Accounting Section Mid-</w:t>
      </w:r>
      <w:proofErr w:type="gramStart"/>
      <w:r w:rsidRPr="003847A7">
        <w:rPr>
          <w:color w:val="000000"/>
        </w:rPr>
        <w:t>year</w:t>
      </w:r>
      <w:proofErr w:type="gramEnd"/>
      <w:r w:rsidRPr="003847A7">
        <w:rPr>
          <w:color w:val="000000"/>
        </w:rPr>
        <w:t xml:space="preserve"> Conference, 2019</w:t>
      </w:r>
    </w:p>
    <w:p w14:paraId="309B0E6D" w14:textId="77777777" w:rsidR="009600E6" w:rsidRPr="003847A7" w:rsidRDefault="009600E6" w:rsidP="009600E6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SE Region Conference 2019</w:t>
      </w:r>
    </w:p>
    <w:p w14:paraId="47853088" w14:textId="77777777" w:rsidR="003B5499" w:rsidRPr="003847A7" w:rsidRDefault="003B5499" w:rsidP="00E7445C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Institute of Internal Auditors Educators Networking Conference, 2015</w:t>
      </w:r>
      <w:r w:rsidR="008216A9" w:rsidRPr="003847A7">
        <w:rPr>
          <w:color w:val="000000"/>
        </w:rPr>
        <w:t>-2017</w:t>
      </w:r>
    </w:p>
    <w:p w14:paraId="5BA3AF71" w14:textId="77777777" w:rsidR="002C1E61" w:rsidRPr="003847A7" w:rsidRDefault="002C1E61" w:rsidP="00E7445C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Kentucky Accounting Educators Conference, 2014</w:t>
      </w:r>
    </w:p>
    <w:p w14:paraId="318E5A51" w14:textId="77777777" w:rsidR="00E7445C" w:rsidRPr="003847A7" w:rsidRDefault="00E7445C" w:rsidP="00E7445C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Information Systems Section Mid-</w:t>
      </w:r>
      <w:proofErr w:type="gramStart"/>
      <w:r w:rsidRPr="003847A7">
        <w:rPr>
          <w:color w:val="000000"/>
        </w:rPr>
        <w:t>year</w:t>
      </w:r>
      <w:proofErr w:type="gramEnd"/>
      <w:r w:rsidRPr="003847A7">
        <w:rPr>
          <w:color w:val="000000"/>
        </w:rPr>
        <w:t xml:space="preserve"> Conference, 2007</w:t>
      </w:r>
      <w:r w:rsidR="00BF6171" w:rsidRPr="003847A7">
        <w:rPr>
          <w:color w:val="000000"/>
        </w:rPr>
        <w:t xml:space="preserve">, </w:t>
      </w:r>
      <w:r w:rsidR="00043975" w:rsidRPr="003847A7">
        <w:rPr>
          <w:color w:val="000000"/>
        </w:rPr>
        <w:t>2009</w:t>
      </w:r>
      <w:r w:rsidR="00765F6E" w:rsidRPr="003847A7">
        <w:rPr>
          <w:color w:val="000000"/>
        </w:rPr>
        <w:t xml:space="preserve">, </w:t>
      </w:r>
      <w:r w:rsidR="00BF6171" w:rsidRPr="003847A7">
        <w:rPr>
          <w:color w:val="000000"/>
        </w:rPr>
        <w:t>2011</w:t>
      </w:r>
      <w:r w:rsidR="006D1FAD" w:rsidRPr="003847A7">
        <w:rPr>
          <w:color w:val="000000"/>
        </w:rPr>
        <w:t>, 2013 &amp; 2015</w:t>
      </w:r>
    </w:p>
    <w:p w14:paraId="4FC7572F" w14:textId="77777777" w:rsidR="002C1E61" w:rsidRPr="003847A7" w:rsidRDefault="002C1E61" w:rsidP="002C1E61">
      <w:pPr>
        <w:numPr>
          <w:ilvl w:val="0"/>
          <w:numId w:val="7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Information Systems Section New Scholars Research Workshop, 2007</w:t>
      </w:r>
    </w:p>
    <w:p w14:paraId="2D6892CC" w14:textId="77777777" w:rsidR="00DD38C6" w:rsidRPr="003847A7" w:rsidRDefault="00DD38C6" w:rsidP="00E7445C">
      <w:pPr>
        <w:rPr>
          <w:b/>
          <w:u w:val="single"/>
        </w:rPr>
      </w:pPr>
    </w:p>
    <w:p w14:paraId="1FD46518" w14:textId="77777777" w:rsidR="008B6422" w:rsidRPr="00A80C70" w:rsidRDefault="00E7445C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t>Presentations</w:t>
      </w:r>
    </w:p>
    <w:p w14:paraId="3236FA0C" w14:textId="77777777" w:rsidR="003257B4" w:rsidRPr="003847A7" w:rsidRDefault="003257B4" w:rsidP="003257B4">
      <w:r w:rsidRPr="003847A7">
        <w:t xml:space="preserve">Garven S. and </w:t>
      </w:r>
      <w:r w:rsidRPr="003847A7">
        <w:rPr>
          <w:color w:val="000000"/>
        </w:rPr>
        <w:t xml:space="preserve">Scarlata, A. </w:t>
      </w:r>
      <w:r w:rsidRPr="003847A7">
        <w:t xml:space="preserve">(2019) </w:t>
      </w:r>
      <w:r w:rsidRPr="003847A7">
        <w:rPr>
          <w:i/>
        </w:rPr>
        <w:t>An Examination of Internal Audit Function Size: Evidence from U.S. Government and Nonprofit Sectors.</w:t>
      </w:r>
      <w:r w:rsidRPr="003847A7">
        <w:t xml:space="preserve"> </w:t>
      </w:r>
      <w:proofErr w:type="gramStart"/>
      <w:r w:rsidRPr="003847A7">
        <w:t>South East</w:t>
      </w:r>
      <w:proofErr w:type="gramEnd"/>
      <w:r w:rsidRPr="003847A7">
        <w:t xml:space="preserve"> Regional AAA Meeting, Greenville, Savannah, Georgia</w:t>
      </w:r>
    </w:p>
    <w:p w14:paraId="02237E46" w14:textId="77777777" w:rsidR="003257B4" w:rsidRPr="003847A7" w:rsidRDefault="003257B4" w:rsidP="00E7445C">
      <w:pPr>
        <w:rPr>
          <w:b/>
          <w:u w:val="single"/>
        </w:rPr>
      </w:pPr>
    </w:p>
    <w:p w14:paraId="26AFE3BA" w14:textId="77777777" w:rsidR="002B2E53" w:rsidRPr="003847A7" w:rsidRDefault="002B2E53" w:rsidP="002B2E53">
      <w:pPr>
        <w:rPr>
          <w:i/>
        </w:rPr>
      </w:pPr>
      <w:r w:rsidRPr="003847A7">
        <w:t xml:space="preserve">Garven S. and </w:t>
      </w:r>
      <w:r w:rsidRPr="003847A7">
        <w:rPr>
          <w:color w:val="000000"/>
        </w:rPr>
        <w:t xml:space="preserve">Scarlata, A. </w:t>
      </w:r>
      <w:r w:rsidRPr="003847A7">
        <w:t xml:space="preserve">(2018) </w:t>
      </w:r>
      <w:r w:rsidRPr="003847A7">
        <w:rPr>
          <w:i/>
        </w:rPr>
        <w:t>An Examination of U.S. Nonprofit Organizations’</w:t>
      </w:r>
    </w:p>
    <w:p w14:paraId="44C01510" w14:textId="77777777" w:rsidR="002B2E53" w:rsidRPr="003847A7" w:rsidRDefault="002B2E53" w:rsidP="002B2E53">
      <w:r w:rsidRPr="003847A7">
        <w:rPr>
          <w:i/>
        </w:rPr>
        <w:t>Investment in Internal Auditing</w:t>
      </w:r>
      <w:r w:rsidRPr="003847A7">
        <w:t xml:space="preserve">. </w:t>
      </w:r>
      <w:proofErr w:type="gramStart"/>
      <w:r w:rsidRPr="003847A7">
        <w:t>South East</w:t>
      </w:r>
      <w:proofErr w:type="gramEnd"/>
      <w:r w:rsidRPr="003847A7">
        <w:t xml:space="preserve"> Regional AAA Meeting, Greenville, South Carolina</w:t>
      </w:r>
    </w:p>
    <w:p w14:paraId="17F4E407" w14:textId="77777777" w:rsidR="002B2E53" w:rsidRPr="003847A7" w:rsidRDefault="002B2E53" w:rsidP="00C207D5"/>
    <w:p w14:paraId="28DC9286" w14:textId="77777777" w:rsidR="00C207D5" w:rsidRPr="003847A7" w:rsidRDefault="00C207D5" w:rsidP="00C207D5">
      <w:r w:rsidRPr="003847A7">
        <w:lastRenderedPageBreak/>
        <w:t>Loraas, T., Long, J.</w:t>
      </w:r>
      <w:r w:rsidR="00A6254E" w:rsidRPr="003847A7">
        <w:t xml:space="preserve"> &amp; Scarlata, A. (2015</w:t>
      </w:r>
      <w:r w:rsidRPr="003847A7">
        <w:t xml:space="preserve">). </w:t>
      </w:r>
      <w:r w:rsidRPr="003847A7">
        <w:rPr>
          <w:i/>
        </w:rPr>
        <w:t>The Unintended Consequences of Mandating Technology Use: An Exploratory Study.</w:t>
      </w:r>
      <w:r w:rsidRPr="003847A7">
        <w:t xml:space="preserve"> AAA AIS Conference, Charleston, South Carolina</w:t>
      </w:r>
    </w:p>
    <w:p w14:paraId="30EDD813" w14:textId="77777777" w:rsidR="00C207D5" w:rsidRPr="003847A7" w:rsidRDefault="00C207D5" w:rsidP="00BF6171"/>
    <w:p w14:paraId="2F872FFD" w14:textId="77777777" w:rsidR="00BF6171" w:rsidRPr="003847A7" w:rsidRDefault="00BF6171" w:rsidP="00BF6171">
      <w:r w:rsidRPr="003847A7">
        <w:t xml:space="preserve">Chen, C., Jones, K., Scarlata, A., &amp; Stone, D. (2010). </w:t>
      </w:r>
      <w:r w:rsidRPr="003847A7">
        <w:rPr>
          <w:i/>
          <w:iCs/>
        </w:rPr>
        <w:t>Is Accounting An 'Outlier' Profession? A Comparative Analysis of Professional Law, Healthcare, Engineering and Accounting.</w:t>
      </w:r>
      <w:r w:rsidRPr="003847A7">
        <w:t xml:space="preserve"> AAA ABO Conference, Denver, Colorado. </w:t>
      </w:r>
    </w:p>
    <w:p w14:paraId="7048C3A4" w14:textId="77777777" w:rsidR="00BF6171" w:rsidRPr="003847A7" w:rsidRDefault="00BF6171" w:rsidP="00BF6171"/>
    <w:p w14:paraId="32865667" w14:textId="77777777" w:rsidR="00BF6171" w:rsidRPr="003847A7" w:rsidRDefault="00BF6171" w:rsidP="00BF6171">
      <w:r w:rsidRPr="003847A7">
        <w:t xml:space="preserve">Chen, C., Jones, K., Scarlata, A., &amp; Stone, D. (2009). </w:t>
      </w:r>
      <w:r w:rsidRPr="003847A7">
        <w:rPr>
          <w:i/>
          <w:iCs/>
        </w:rPr>
        <w:t>Is Accounting An 'Outlier' Profession? A Comparative Analysis of Professional Law, Healthcare, Engineering and Accounting.</w:t>
      </w:r>
      <w:r w:rsidRPr="003847A7">
        <w:t xml:space="preserve"> 2009 AAA Annual Conference, New York, New York. </w:t>
      </w:r>
    </w:p>
    <w:p w14:paraId="66AD6F94" w14:textId="77777777" w:rsidR="00BF6171" w:rsidRPr="003847A7" w:rsidRDefault="00BF6171" w:rsidP="00BF6171"/>
    <w:p w14:paraId="269E6984" w14:textId="77777777" w:rsidR="00BF6171" w:rsidRPr="003847A7" w:rsidRDefault="00BF6171" w:rsidP="00BF6171">
      <w:r w:rsidRPr="003847A7">
        <w:t xml:space="preserve">Chen, C., Jones, K., Scarlata, A., &amp; Stone, D. (2009). </w:t>
      </w:r>
      <w:r w:rsidRPr="003847A7">
        <w:rPr>
          <w:i/>
          <w:iCs/>
        </w:rPr>
        <w:t>Accountants: 'Prudish, Unimaginative, and Inflexible'? The Recruiting Implications of Operational Models of Accounting Work.</w:t>
      </w:r>
      <w:r w:rsidRPr="003847A7">
        <w:t xml:space="preserve"> 2009 AAA Annual Conference, New York, New York. </w:t>
      </w:r>
    </w:p>
    <w:p w14:paraId="2642C43F" w14:textId="77777777" w:rsidR="00BF6171" w:rsidRPr="003847A7" w:rsidRDefault="00BF6171" w:rsidP="00BF6171"/>
    <w:p w14:paraId="6A6F6FD0" w14:textId="77777777" w:rsidR="00BF6171" w:rsidRPr="003847A7" w:rsidRDefault="00BF6171" w:rsidP="00BF6171">
      <w:r w:rsidRPr="003847A7">
        <w:t xml:space="preserve">Chen, C., Jones, K., Scarlata, A., &amp; Stone, D. (2008). </w:t>
      </w:r>
      <w:r w:rsidRPr="003847A7">
        <w:rPr>
          <w:i/>
          <w:iCs/>
        </w:rPr>
        <w:t>Accountants: 'Prudish, Unimaginative, and Inflexible'? The Recruiting Implications of Operational Models of Accounting Work.</w:t>
      </w:r>
      <w:r w:rsidRPr="003847A7">
        <w:t xml:space="preserve"> AAA ABO Conference, Providence, Rhode Island. </w:t>
      </w:r>
    </w:p>
    <w:p w14:paraId="502170FA" w14:textId="77777777" w:rsidR="00CA2172" w:rsidRPr="003847A7" w:rsidRDefault="00CA2172">
      <w:pPr>
        <w:rPr>
          <w:b/>
        </w:rPr>
      </w:pPr>
    </w:p>
    <w:p w14:paraId="2057ACE2" w14:textId="77777777" w:rsidR="00876BD2" w:rsidRPr="00A80C70" w:rsidRDefault="0007319C" w:rsidP="00A80C70">
      <w:pPr>
        <w:pStyle w:val="Heading1"/>
        <w:rPr>
          <w:bCs/>
          <w:sz w:val="24"/>
          <w:u w:val="single"/>
        </w:rPr>
      </w:pPr>
      <w:r w:rsidRPr="00A80C70">
        <w:rPr>
          <w:bCs/>
          <w:sz w:val="24"/>
          <w:u w:val="single"/>
        </w:rPr>
        <w:t xml:space="preserve">Membership in </w:t>
      </w:r>
      <w:r w:rsidR="00440444" w:rsidRPr="00A80C70">
        <w:rPr>
          <w:bCs/>
          <w:sz w:val="24"/>
          <w:u w:val="single"/>
        </w:rPr>
        <w:t xml:space="preserve">Professional </w:t>
      </w:r>
      <w:r w:rsidRPr="00A80C70">
        <w:rPr>
          <w:bCs/>
          <w:sz w:val="24"/>
          <w:u w:val="single"/>
        </w:rPr>
        <w:t>Organizations</w:t>
      </w:r>
    </w:p>
    <w:p w14:paraId="5E90301E" w14:textId="77777777" w:rsidR="000F627A" w:rsidRPr="003847A7" w:rsidRDefault="000F627A" w:rsidP="000F627A">
      <w:pPr>
        <w:numPr>
          <w:ilvl w:val="0"/>
          <w:numId w:val="2"/>
        </w:numPr>
      </w:pPr>
      <w:r w:rsidRPr="003847A7">
        <w:t xml:space="preserve">Member, American Accounting Association (2003 to present) </w:t>
      </w:r>
    </w:p>
    <w:p w14:paraId="5C92DCD1" w14:textId="77777777" w:rsidR="000F627A" w:rsidRPr="003847A7" w:rsidRDefault="000F627A" w:rsidP="000F627A">
      <w:pPr>
        <w:numPr>
          <w:ilvl w:val="0"/>
          <w:numId w:val="2"/>
        </w:numPr>
      </w:pPr>
      <w:r w:rsidRPr="003847A7">
        <w:t>Member, Institute of Management Accountants (2006 to present)</w:t>
      </w:r>
    </w:p>
    <w:p w14:paraId="092E29AD" w14:textId="77777777" w:rsidR="00A6254E" w:rsidRPr="003847A7" w:rsidRDefault="00A6254E" w:rsidP="00A6254E">
      <w:pPr>
        <w:numPr>
          <w:ilvl w:val="0"/>
          <w:numId w:val="2"/>
        </w:numPr>
      </w:pPr>
      <w:r w:rsidRPr="003847A7">
        <w:t>Member, Institute of Internal Auditors (2015</w:t>
      </w:r>
      <w:r w:rsidR="00CB7D9B" w:rsidRPr="003847A7">
        <w:t xml:space="preserve"> to present</w:t>
      </w:r>
      <w:r w:rsidRPr="003847A7">
        <w:t>)</w:t>
      </w:r>
    </w:p>
    <w:p w14:paraId="1589C5A3" w14:textId="77777777" w:rsidR="00B73398" w:rsidRPr="003847A7" w:rsidRDefault="00B73398" w:rsidP="00B73398"/>
    <w:p w14:paraId="616FB2E3" w14:textId="77777777" w:rsidR="008B6422" w:rsidRPr="00F50C14" w:rsidRDefault="00AA1773" w:rsidP="00F50C14">
      <w:pPr>
        <w:pStyle w:val="Heading1"/>
        <w:rPr>
          <w:sz w:val="24"/>
          <w:szCs w:val="24"/>
          <w:u w:val="single"/>
        </w:rPr>
      </w:pPr>
      <w:r w:rsidRPr="00F50C14">
        <w:rPr>
          <w:sz w:val="24"/>
          <w:szCs w:val="24"/>
          <w:u w:val="single"/>
        </w:rPr>
        <w:t>Service to the University</w:t>
      </w:r>
    </w:p>
    <w:p w14:paraId="152EA2E8" w14:textId="77777777" w:rsidR="003B5499" w:rsidRPr="003847A7" w:rsidRDefault="003B5499" w:rsidP="00B73398">
      <w:pPr>
        <w:rPr>
          <w:b/>
        </w:rPr>
      </w:pPr>
    </w:p>
    <w:p w14:paraId="392C5C19" w14:textId="77777777" w:rsidR="00DA6C92" w:rsidRPr="003847A7" w:rsidRDefault="00DA6C92" w:rsidP="00B73398">
      <w:pPr>
        <w:rPr>
          <w:b/>
        </w:rPr>
      </w:pPr>
      <w:r w:rsidRPr="003847A7">
        <w:rPr>
          <w:b/>
        </w:rPr>
        <w:t>Middle Tennessee State University</w:t>
      </w:r>
    </w:p>
    <w:p w14:paraId="75D5FF4C" w14:textId="77777777" w:rsidR="00DA6C92" w:rsidRPr="003847A7" w:rsidRDefault="00DA6C92" w:rsidP="00DA6C92">
      <w:pPr>
        <w:spacing w:line="270" w:lineRule="atLeast"/>
        <w:ind w:left="360"/>
        <w:rPr>
          <w:b/>
          <w:bCs/>
          <w:color w:val="000000"/>
          <w:u w:val="single"/>
        </w:rPr>
      </w:pPr>
      <w:bookmarkStart w:id="4" w:name="_Hlk37843149"/>
      <w:r w:rsidRPr="003847A7">
        <w:rPr>
          <w:b/>
          <w:bCs/>
          <w:color w:val="000000"/>
          <w:u w:val="single"/>
        </w:rPr>
        <w:t>Accounting Department</w:t>
      </w:r>
    </w:p>
    <w:p w14:paraId="2DB00D1B" w14:textId="77777777" w:rsidR="00873F37" w:rsidRPr="003847A7" w:rsidRDefault="00873F37" w:rsidP="00D61B57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Member, Strategic Planning Committee (2020-present)</w:t>
      </w:r>
    </w:p>
    <w:p w14:paraId="55F3A072" w14:textId="77777777" w:rsidR="00165892" w:rsidRPr="003847A7" w:rsidRDefault="00D61B57" w:rsidP="00D61B57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Chair, Graduate Curriculum</w:t>
      </w:r>
      <w:r w:rsidR="00873F37" w:rsidRPr="003847A7">
        <w:rPr>
          <w:color w:val="000000"/>
        </w:rPr>
        <w:t xml:space="preserve"> and Assessment</w:t>
      </w:r>
      <w:r w:rsidRPr="003847A7">
        <w:rPr>
          <w:color w:val="000000"/>
        </w:rPr>
        <w:t xml:space="preserve"> Committee, (2019-Present)</w:t>
      </w:r>
    </w:p>
    <w:p w14:paraId="7E5F14DF" w14:textId="77777777" w:rsidR="00D61B57" w:rsidRPr="003847A7" w:rsidRDefault="00D61B57" w:rsidP="00D61B57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 xml:space="preserve">Member, Undergraduate Curriculum </w:t>
      </w:r>
      <w:r w:rsidR="00873F37" w:rsidRPr="003847A7">
        <w:rPr>
          <w:color w:val="000000"/>
        </w:rPr>
        <w:t xml:space="preserve">and Assessment </w:t>
      </w:r>
      <w:r w:rsidRPr="003847A7">
        <w:rPr>
          <w:color w:val="000000"/>
        </w:rPr>
        <w:t>Committee, (2017-201</w:t>
      </w:r>
      <w:r w:rsidR="00E67FD1" w:rsidRPr="003847A7">
        <w:rPr>
          <w:color w:val="000000"/>
        </w:rPr>
        <w:t>9</w:t>
      </w:r>
      <w:r w:rsidRPr="003847A7">
        <w:rPr>
          <w:color w:val="000000"/>
        </w:rPr>
        <w:t>)</w:t>
      </w:r>
    </w:p>
    <w:p w14:paraId="20B09897" w14:textId="748B41DB" w:rsidR="004A763A" w:rsidRPr="003847A7" w:rsidRDefault="004A763A" w:rsidP="004A763A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Chair, Undergraduate Curriculum Committee (2017-</w:t>
      </w:r>
      <w:r w:rsidR="00D61B57" w:rsidRPr="003847A7">
        <w:rPr>
          <w:color w:val="000000"/>
        </w:rPr>
        <w:t>2018</w:t>
      </w:r>
      <w:r w:rsidRPr="003847A7">
        <w:rPr>
          <w:color w:val="000000"/>
        </w:rPr>
        <w:t>)</w:t>
      </w:r>
    </w:p>
    <w:p w14:paraId="31DA89C9" w14:textId="77777777" w:rsidR="002B2E53" w:rsidRPr="003847A7" w:rsidRDefault="002B2E53" w:rsidP="002B2E53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 xml:space="preserve">Institute of Internal Auditors (IIA) and </w:t>
      </w:r>
      <w:bookmarkStart w:id="5" w:name="_Hlk20062514"/>
      <w:r w:rsidRPr="003847A7">
        <w:rPr>
          <w:color w:val="000000"/>
        </w:rPr>
        <w:t xml:space="preserve">Institute of Management Accountants (IMA) </w:t>
      </w:r>
      <w:bookmarkEnd w:id="5"/>
      <w:r w:rsidRPr="003847A7">
        <w:rPr>
          <w:color w:val="000000"/>
        </w:rPr>
        <w:t xml:space="preserve">Student Chapter </w:t>
      </w:r>
      <w:r w:rsidR="00D61B57" w:rsidRPr="003847A7">
        <w:rPr>
          <w:color w:val="000000"/>
        </w:rPr>
        <w:t>Co-</w:t>
      </w:r>
      <w:r w:rsidRPr="003847A7">
        <w:rPr>
          <w:color w:val="000000"/>
        </w:rPr>
        <w:t>Advisor (</w:t>
      </w:r>
      <w:r w:rsidR="00D61B57" w:rsidRPr="003847A7">
        <w:rPr>
          <w:color w:val="000000"/>
        </w:rPr>
        <w:t>2017-2019</w:t>
      </w:r>
      <w:r w:rsidRPr="003847A7">
        <w:rPr>
          <w:color w:val="000000"/>
        </w:rPr>
        <w:t>)</w:t>
      </w:r>
    </w:p>
    <w:p w14:paraId="27E4AEF3" w14:textId="77777777" w:rsidR="00D61B57" w:rsidRPr="003847A7" w:rsidRDefault="00D61B57" w:rsidP="00D61B57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Institute of Internal Auditors (IIA) Student Chapter Advisor (2015-2017)</w:t>
      </w:r>
    </w:p>
    <w:p w14:paraId="0B186C55" w14:textId="77777777" w:rsidR="00CC5DF2" w:rsidRPr="003847A7" w:rsidRDefault="00CC5DF2" w:rsidP="00DA6C92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Internal Auditing Education Partnership (IAEP) Program Coordinator</w:t>
      </w:r>
      <w:r w:rsidR="00DB322B" w:rsidRPr="003847A7">
        <w:rPr>
          <w:color w:val="000000"/>
        </w:rPr>
        <w:t xml:space="preserve"> (2015 to 2017)</w:t>
      </w:r>
    </w:p>
    <w:p w14:paraId="4300BA5E" w14:textId="5FA36B98" w:rsidR="00D61B57" w:rsidRPr="003847A7" w:rsidRDefault="00D61B57" w:rsidP="00D61B57">
      <w:pPr>
        <w:spacing w:line="270" w:lineRule="atLeast"/>
        <w:ind w:left="360"/>
        <w:rPr>
          <w:color w:val="000000"/>
        </w:rPr>
      </w:pPr>
      <w:r w:rsidRPr="003847A7">
        <w:rPr>
          <w:bCs/>
          <w:color w:val="000000"/>
        </w:rPr>
        <w:t>Recruitment Search</w:t>
      </w:r>
      <w:r w:rsidRPr="003847A7">
        <w:rPr>
          <w:color w:val="000000"/>
        </w:rPr>
        <w:t xml:space="preserve"> Committee (2015 to 2017</w:t>
      </w:r>
      <w:r w:rsidR="00F50C14">
        <w:rPr>
          <w:color w:val="000000"/>
        </w:rPr>
        <w:t>, 2023-Present</w:t>
      </w:r>
      <w:r w:rsidRPr="003847A7">
        <w:rPr>
          <w:color w:val="000000"/>
        </w:rPr>
        <w:t xml:space="preserve">) </w:t>
      </w:r>
    </w:p>
    <w:p w14:paraId="0DFA788D" w14:textId="77777777" w:rsidR="00877324" w:rsidRPr="003847A7" w:rsidRDefault="00877324" w:rsidP="00DA6C92">
      <w:pPr>
        <w:spacing w:line="270" w:lineRule="atLeast"/>
        <w:ind w:left="360"/>
        <w:rPr>
          <w:color w:val="000000"/>
        </w:rPr>
      </w:pPr>
    </w:p>
    <w:p w14:paraId="5CEF68E0" w14:textId="77777777" w:rsidR="00DB322B" w:rsidRPr="003847A7" w:rsidRDefault="00DB322B" w:rsidP="00DB322B">
      <w:pPr>
        <w:spacing w:line="270" w:lineRule="atLeast"/>
        <w:ind w:left="360"/>
        <w:rPr>
          <w:b/>
          <w:bCs/>
          <w:color w:val="000000"/>
          <w:u w:val="single"/>
        </w:rPr>
      </w:pPr>
      <w:r w:rsidRPr="003847A7">
        <w:rPr>
          <w:b/>
          <w:bCs/>
          <w:color w:val="000000"/>
          <w:u w:val="single"/>
        </w:rPr>
        <w:t>Jones College of Business</w:t>
      </w:r>
    </w:p>
    <w:p w14:paraId="6797474B" w14:textId="77777777" w:rsidR="00873F37" w:rsidRPr="003847A7" w:rsidRDefault="00873F37" w:rsidP="00873F37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Director, Master of Accountancy Program (2019-present)</w:t>
      </w:r>
    </w:p>
    <w:p w14:paraId="3196F3FF" w14:textId="77777777" w:rsidR="00881E7F" w:rsidRPr="003847A7" w:rsidRDefault="00881E7F" w:rsidP="00881E7F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Member Graduate Programs Committee (2019-present)</w:t>
      </w:r>
    </w:p>
    <w:p w14:paraId="071B38C2" w14:textId="77777777" w:rsidR="00DB322B" w:rsidRPr="003847A7" w:rsidRDefault="00DB322B" w:rsidP="00DB322B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Member</w:t>
      </w:r>
      <w:r w:rsidR="004A763A" w:rsidRPr="003847A7">
        <w:rPr>
          <w:color w:val="000000"/>
        </w:rPr>
        <w:t xml:space="preserve"> Undergraduate Programs Committee</w:t>
      </w:r>
      <w:r w:rsidRPr="003847A7">
        <w:rPr>
          <w:color w:val="000000"/>
        </w:rPr>
        <w:t xml:space="preserve"> </w:t>
      </w:r>
      <w:r w:rsidR="004A763A" w:rsidRPr="003847A7">
        <w:rPr>
          <w:color w:val="000000"/>
        </w:rPr>
        <w:t>(2017-</w:t>
      </w:r>
      <w:r w:rsidR="00881E7F" w:rsidRPr="003847A7">
        <w:rPr>
          <w:color w:val="000000"/>
        </w:rPr>
        <w:t>2019</w:t>
      </w:r>
      <w:r w:rsidRPr="003847A7">
        <w:rPr>
          <w:color w:val="000000"/>
        </w:rPr>
        <w:t>)</w:t>
      </w:r>
    </w:p>
    <w:bookmarkEnd w:id="4"/>
    <w:p w14:paraId="3A5D2A04" w14:textId="77777777" w:rsidR="00CC5DF2" w:rsidRPr="003847A7" w:rsidRDefault="00CC5DF2" w:rsidP="00DA6C92">
      <w:pPr>
        <w:spacing w:line="270" w:lineRule="atLeast"/>
        <w:ind w:left="360"/>
        <w:rPr>
          <w:color w:val="000000"/>
        </w:rPr>
      </w:pPr>
    </w:p>
    <w:p w14:paraId="556EE3E1" w14:textId="77777777" w:rsidR="000332EA" w:rsidRDefault="000332EA" w:rsidP="00B73398">
      <w:pPr>
        <w:rPr>
          <w:b/>
        </w:rPr>
      </w:pPr>
    </w:p>
    <w:p w14:paraId="31E1F6F5" w14:textId="77777777" w:rsidR="000332EA" w:rsidRDefault="000332EA" w:rsidP="00B73398">
      <w:pPr>
        <w:rPr>
          <w:b/>
        </w:rPr>
      </w:pPr>
    </w:p>
    <w:p w14:paraId="43938BF8" w14:textId="77777777" w:rsidR="000332EA" w:rsidRDefault="000332EA" w:rsidP="00B73398">
      <w:pPr>
        <w:rPr>
          <w:b/>
        </w:rPr>
      </w:pPr>
    </w:p>
    <w:p w14:paraId="2321B67E" w14:textId="7CFE51C2" w:rsidR="002C1E61" w:rsidRPr="003847A7" w:rsidRDefault="002C1E61" w:rsidP="00B73398">
      <w:pPr>
        <w:rPr>
          <w:b/>
        </w:rPr>
      </w:pPr>
      <w:r w:rsidRPr="003847A7">
        <w:rPr>
          <w:b/>
        </w:rPr>
        <w:t>University of Louisville</w:t>
      </w:r>
    </w:p>
    <w:p w14:paraId="5F62CDD9" w14:textId="77777777" w:rsidR="002C1E61" w:rsidRPr="003847A7" w:rsidRDefault="002C1E61" w:rsidP="002C1E61">
      <w:pPr>
        <w:spacing w:line="270" w:lineRule="atLeast"/>
        <w:ind w:left="360"/>
        <w:rPr>
          <w:b/>
          <w:bCs/>
          <w:color w:val="000000"/>
          <w:u w:val="single"/>
        </w:rPr>
      </w:pPr>
      <w:r w:rsidRPr="003847A7">
        <w:rPr>
          <w:b/>
          <w:bCs/>
          <w:color w:val="000000"/>
          <w:u w:val="single"/>
        </w:rPr>
        <w:t>MBA Program</w:t>
      </w:r>
    </w:p>
    <w:p w14:paraId="6C7FE202" w14:textId="77777777" w:rsidR="002C1E61" w:rsidRPr="003847A7" w:rsidRDefault="002C1E61" w:rsidP="002C1E61">
      <w:pPr>
        <w:spacing w:line="270" w:lineRule="atLeast"/>
        <w:ind w:left="360"/>
        <w:rPr>
          <w:bCs/>
          <w:color w:val="000000"/>
        </w:rPr>
      </w:pPr>
      <w:r w:rsidRPr="003847A7">
        <w:rPr>
          <w:bCs/>
          <w:color w:val="000000"/>
        </w:rPr>
        <w:t xml:space="preserve">Faculty Advisor, Wine &amp; Cuisine Club (MBA Program) January </w:t>
      </w:r>
      <w:r w:rsidR="006C7CC0" w:rsidRPr="003847A7">
        <w:rPr>
          <w:bCs/>
          <w:color w:val="000000"/>
        </w:rPr>
        <w:t>(2014 to 2015)</w:t>
      </w:r>
    </w:p>
    <w:p w14:paraId="010E6150" w14:textId="77777777" w:rsidR="00CA2172" w:rsidRPr="003847A7" w:rsidRDefault="002C1E61" w:rsidP="008B6422">
      <w:pPr>
        <w:spacing w:line="270" w:lineRule="atLeast"/>
        <w:ind w:left="360"/>
        <w:rPr>
          <w:bCs/>
          <w:color w:val="000000"/>
        </w:rPr>
      </w:pPr>
      <w:r w:rsidRPr="003847A7">
        <w:rPr>
          <w:bCs/>
          <w:color w:val="000000"/>
        </w:rPr>
        <w:t>Member, MBA Program Committee</w:t>
      </w:r>
      <w:r w:rsidR="006C7CC0" w:rsidRPr="003847A7">
        <w:rPr>
          <w:bCs/>
          <w:color w:val="000000"/>
        </w:rPr>
        <w:t xml:space="preserve"> (2014 to 2015)</w:t>
      </w:r>
    </w:p>
    <w:p w14:paraId="1FB7F3D6" w14:textId="77777777" w:rsidR="005149DB" w:rsidRPr="003847A7" w:rsidRDefault="005149DB" w:rsidP="00B73398">
      <w:pPr>
        <w:rPr>
          <w:b/>
        </w:rPr>
      </w:pPr>
    </w:p>
    <w:p w14:paraId="6F120DF1" w14:textId="77777777" w:rsidR="002C1E61" w:rsidRPr="003847A7" w:rsidRDefault="002C1E61" w:rsidP="00B73398">
      <w:pPr>
        <w:rPr>
          <w:b/>
        </w:rPr>
      </w:pPr>
      <w:r w:rsidRPr="003847A7">
        <w:rPr>
          <w:b/>
        </w:rPr>
        <w:t>East Carolina University</w:t>
      </w:r>
    </w:p>
    <w:p w14:paraId="22ADBA8B" w14:textId="77777777" w:rsidR="00AA1773" w:rsidRPr="003847A7" w:rsidRDefault="00AA1773" w:rsidP="00A0519E">
      <w:pPr>
        <w:spacing w:line="270" w:lineRule="atLeast"/>
        <w:ind w:left="360"/>
        <w:rPr>
          <w:b/>
          <w:bCs/>
          <w:color w:val="000000"/>
          <w:u w:val="single"/>
        </w:rPr>
      </w:pPr>
      <w:r w:rsidRPr="003847A7">
        <w:rPr>
          <w:b/>
          <w:bCs/>
          <w:color w:val="000000"/>
          <w:u w:val="single"/>
        </w:rPr>
        <w:t>Accounting Department</w:t>
      </w:r>
    </w:p>
    <w:p w14:paraId="7DDA3C96" w14:textId="77777777" w:rsidR="00AA1773" w:rsidRPr="003847A7" w:rsidRDefault="00AA1773" w:rsidP="00A0519E">
      <w:pPr>
        <w:spacing w:line="270" w:lineRule="atLeast"/>
        <w:ind w:left="360"/>
        <w:rPr>
          <w:color w:val="000000"/>
        </w:rPr>
      </w:pPr>
      <w:r w:rsidRPr="003847A7">
        <w:rPr>
          <w:bCs/>
          <w:color w:val="000000"/>
        </w:rPr>
        <w:t>Chair</w:t>
      </w:r>
      <w:r w:rsidR="00A0519E" w:rsidRPr="003847A7">
        <w:rPr>
          <w:bCs/>
          <w:color w:val="000000"/>
        </w:rPr>
        <w:t xml:space="preserve">, </w:t>
      </w:r>
      <w:r w:rsidRPr="003847A7">
        <w:rPr>
          <w:color w:val="000000"/>
        </w:rPr>
        <w:t>Newslett</w:t>
      </w:r>
      <w:r w:rsidR="002C1E61" w:rsidRPr="003847A7">
        <w:rPr>
          <w:color w:val="000000"/>
        </w:rPr>
        <w:t>er Committee (2009 to 2012</w:t>
      </w:r>
      <w:r w:rsidRPr="003847A7">
        <w:rPr>
          <w:color w:val="000000"/>
        </w:rPr>
        <w:t xml:space="preserve">) </w:t>
      </w:r>
    </w:p>
    <w:p w14:paraId="38533B62" w14:textId="77777777" w:rsidR="00AA1773" w:rsidRPr="003847A7" w:rsidRDefault="00AA1773" w:rsidP="00A0519E">
      <w:pPr>
        <w:spacing w:line="270" w:lineRule="atLeast"/>
        <w:ind w:left="360"/>
        <w:rPr>
          <w:bCs/>
          <w:color w:val="000000"/>
        </w:rPr>
      </w:pPr>
      <w:r w:rsidRPr="003847A7">
        <w:rPr>
          <w:bCs/>
          <w:color w:val="000000"/>
        </w:rPr>
        <w:t>Member</w:t>
      </w:r>
      <w:r w:rsidR="00A0519E" w:rsidRPr="003847A7">
        <w:rPr>
          <w:bCs/>
          <w:color w:val="000000"/>
        </w:rPr>
        <w:t>,</w:t>
      </w:r>
      <w:r w:rsidRPr="003847A7">
        <w:rPr>
          <w:bCs/>
          <w:color w:val="000000"/>
        </w:rPr>
        <w:t xml:space="preserve"> </w:t>
      </w:r>
      <w:r w:rsidR="00C94B23" w:rsidRPr="003847A7">
        <w:rPr>
          <w:color w:val="000000"/>
        </w:rPr>
        <w:t>Recru</w:t>
      </w:r>
      <w:r w:rsidR="002C1E61" w:rsidRPr="003847A7">
        <w:rPr>
          <w:color w:val="000000"/>
        </w:rPr>
        <w:t>iting Committee (2009 to 2012</w:t>
      </w:r>
      <w:r w:rsidRPr="003847A7">
        <w:rPr>
          <w:color w:val="000000"/>
        </w:rPr>
        <w:t>)</w:t>
      </w:r>
    </w:p>
    <w:p w14:paraId="6C19DFDD" w14:textId="77777777" w:rsidR="008B6422" w:rsidRPr="003847A7" w:rsidRDefault="00AA1773" w:rsidP="006D1FAD">
      <w:pPr>
        <w:spacing w:line="240" w:lineRule="atLeast"/>
        <w:ind w:left="360"/>
        <w:rPr>
          <w:color w:val="000000"/>
        </w:rPr>
      </w:pPr>
      <w:r w:rsidRPr="003847A7">
        <w:rPr>
          <w:color w:val="000000"/>
        </w:rPr>
        <w:t>Member</w:t>
      </w:r>
      <w:r w:rsidR="00A0519E" w:rsidRPr="003847A7">
        <w:rPr>
          <w:color w:val="000000"/>
        </w:rPr>
        <w:t xml:space="preserve">, </w:t>
      </w:r>
      <w:r w:rsidRPr="003847A7">
        <w:rPr>
          <w:color w:val="000000"/>
        </w:rPr>
        <w:t>Department Marketing and Promotion (2008</w:t>
      </w:r>
      <w:r w:rsidR="002C1E61" w:rsidRPr="003847A7">
        <w:rPr>
          <w:color w:val="000000"/>
        </w:rPr>
        <w:t xml:space="preserve"> to 2012</w:t>
      </w:r>
      <w:r w:rsidRPr="003847A7">
        <w:rPr>
          <w:color w:val="000000"/>
        </w:rPr>
        <w:t>)</w:t>
      </w:r>
    </w:p>
    <w:p w14:paraId="29BB5E9C" w14:textId="77777777" w:rsidR="00AA1773" w:rsidRPr="003847A7" w:rsidRDefault="00AA1773" w:rsidP="00A0519E">
      <w:pPr>
        <w:spacing w:line="270" w:lineRule="atLeast"/>
        <w:ind w:left="360"/>
        <w:rPr>
          <w:b/>
          <w:bCs/>
          <w:color w:val="000000"/>
          <w:u w:val="single"/>
        </w:rPr>
      </w:pPr>
      <w:r w:rsidRPr="003847A7">
        <w:rPr>
          <w:b/>
          <w:bCs/>
          <w:color w:val="000000"/>
          <w:u w:val="single"/>
        </w:rPr>
        <w:t>College of Business</w:t>
      </w:r>
    </w:p>
    <w:p w14:paraId="14295B0B" w14:textId="77777777" w:rsidR="00D605C9" w:rsidRPr="003847A7" w:rsidRDefault="00D605C9" w:rsidP="00D605C9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Member, Information &amp; Technology Services Faculty Advisory Group (2011)</w:t>
      </w:r>
    </w:p>
    <w:p w14:paraId="11967CB5" w14:textId="77777777" w:rsidR="00AA1773" w:rsidRPr="003847A7" w:rsidRDefault="00AA1773" w:rsidP="00A0519E">
      <w:pPr>
        <w:spacing w:line="270" w:lineRule="atLeast"/>
        <w:ind w:left="360"/>
        <w:rPr>
          <w:color w:val="000000"/>
        </w:rPr>
      </w:pPr>
      <w:r w:rsidRPr="003847A7">
        <w:rPr>
          <w:color w:val="000000"/>
        </w:rPr>
        <w:t>Treasurer, Beta Gamma S</w:t>
      </w:r>
      <w:r w:rsidR="002C1E61" w:rsidRPr="003847A7">
        <w:rPr>
          <w:color w:val="000000"/>
        </w:rPr>
        <w:t>igma (2009 to 2012</w:t>
      </w:r>
      <w:r w:rsidRPr="003847A7">
        <w:rPr>
          <w:color w:val="000000"/>
        </w:rPr>
        <w:t>)</w:t>
      </w:r>
    </w:p>
    <w:p w14:paraId="553AD8B6" w14:textId="77777777" w:rsidR="00877324" w:rsidRPr="003847A7" w:rsidRDefault="00877324" w:rsidP="00A0519E">
      <w:pPr>
        <w:spacing w:line="270" w:lineRule="atLeast"/>
        <w:ind w:left="360"/>
        <w:rPr>
          <w:color w:val="000000"/>
        </w:rPr>
      </w:pPr>
    </w:p>
    <w:p w14:paraId="4D98975B" w14:textId="77777777" w:rsidR="00AA1773" w:rsidRPr="003847A7" w:rsidRDefault="00AA1773" w:rsidP="00A0519E">
      <w:pPr>
        <w:spacing w:line="270" w:lineRule="atLeast"/>
        <w:ind w:left="360"/>
        <w:rPr>
          <w:b/>
          <w:bCs/>
          <w:color w:val="000000"/>
          <w:u w:val="single"/>
        </w:rPr>
      </w:pPr>
      <w:r w:rsidRPr="003847A7">
        <w:rPr>
          <w:b/>
          <w:bCs/>
          <w:color w:val="000000"/>
          <w:u w:val="single"/>
        </w:rPr>
        <w:t xml:space="preserve">University </w:t>
      </w:r>
    </w:p>
    <w:p w14:paraId="71F364B5" w14:textId="77777777" w:rsidR="00AA1773" w:rsidRPr="003847A7" w:rsidRDefault="00AA1773" w:rsidP="00A0519E">
      <w:pPr>
        <w:spacing w:line="240" w:lineRule="atLeast"/>
        <w:ind w:left="360"/>
        <w:rPr>
          <w:color w:val="000000"/>
        </w:rPr>
      </w:pPr>
      <w:r w:rsidRPr="003847A7">
        <w:rPr>
          <w:color w:val="000000"/>
        </w:rPr>
        <w:t>Member, Rete</w:t>
      </w:r>
      <w:r w:rsidR="002C1E61" w:rsidRPr="003847A7">
        <w:rPr>
          <w:color w:val="000000"/>
        </w:rPr>
        <w:t>ntion Committee (2010 to 2012</w:t>
      </w:r>
      <w:r w:rsidRPr="003847A7">
        <w:rPr>
          <w:color w:val="000000"/>
        </w:rPr>
        <w:t>) </w:t>
      </w:r>
    </w:p>
    <w:p w14:paraId="14203E24" w14:textId="77777777" w:rsidR="00165892" w:rsidRPr="003847A7" w:rsidRDefault="00165892" w:rsidP="00B73398">
      <w:pPr>
        <w:rPr>
          <w:b/>
          <w:u w:val="single"/>
        </w:rPr>
      </w:pPr>
    </w:p>
    <w:p w14:paraId="33FCAFA3" w14:textId="77777777" w:rsidR="008B6422" w:rsidRPr="00F50C14" w:rsidRDefault="00B73398" w:rsidP="00F50C14">
      <w:pPr>
        <w:pStyle w:val="Heading1"/>
        <w:rPr>
          <w:sz w:val="24"/>
          <w:szCs w:val="24"/>
          <w:u w:val="single"/>
        </w:rPr>
      </w:pPr>
      <w:r w:rsidRPr="00F50C14">
        <w:rPr>
          <w:sz w:val="24"/>
          <w:szCs w:val="24"/>
          <w:u w:val="single"/>
        </w:rPr>
        <w:t>Service</w:t>
      </w:r>
      <w:r w:rsidR="00AA1773" w:rsidRPr="00F50C14">
        <w:rPr>
          <w:sz w:val="24"/>
          <w:szCs w:val="24"/>
          <w:u w:val="single"/>
        </w:rPr>
        <w:t xml:space="preserve"> to the Profession</w:t>
      </w:r>
    </w:p>
    <w:p w14:paraId="7FEAE1C5" w14:textId="77777777" w:rsidR="002B2E53" w:rsidRPr="003847A7" w:rsidRDefault="002B2E53" w:rsidP="002B2E53">
      <w:pPr>
        <w:numPr>
          <w:ilvl w:val="0"/>
          <w:numId w:val="2"/>
        </w:numPr>
        <w:tabs>
          <w:tab w:val="left" w:pos="720"/>
        </w:tabs>
        <w:rPr>
          <w:color w:val="000000"/>
        </w:rPr>
      </w:pPr>
      <w:bookmarkStart w:id="6" w:name="_Hlk37843256"/>
      <w:r w:rsidRPr="003847A7">
        <w:rPr>
          <w:color w:val="000000"/>
        </w:rPr>
        <w:t>American Accounting Association, SE Regional Conference – Reviewer 2018</w:t>
      </w:r>
      <w:r w:rsidR="001A33B0" w:rsidRPr="003847A7">
        <w:rPr>
          <w:color w:val="000000"/>
        </w:rPr>
        <w:t>, 2019</w:t>
      </w:r>
    </w:p>
    <w:p w14:paraId="70E42F6F" w14:textId="77777777" w:rsidR="002763AD" w:rsidRPr="003847A7" w:rsidRDefault="002763AD" w:rsidP="002763AD">
      <w:pPr>
        <w:numPr>
          <w:ilvl w:val="0"/>
          <w:numId w:val="2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Information Systems Section Mid-</w:t>
      </w:r>
      <w:proofErr w:type="gramStart"/>
      <w:r w:rsidRPr="003847A7">
        <w:rPr>
          <w:color w:val="000000"/>
        </w:rPr>
        <w:t>year</w:t>
      </w:r>
      <w:proofErr w:type="gramEnd"/>
      <w:r w:rsidRPr="003847A7">
        <w:rPr>
          <w:color w:val="000000"/>
        </w:rPr>
        <w:t xml:space="preserve"> Conference – Reviewer 2007, 2009, 2010 &amp; 2015</w:t>
      </w:r>
    </w:p>
    <w:p w14:paraId="7CFCB2AD" w14:textId="77777777" w:rsidR="008B6422" w:rsidRPr="003847A7" w:rsidRDefault="008B6422" w:rsidP="008B6422">
      <w:pPr>
        <w:numPr>
          <w:ilvl w:val="0"/>
          <w:numId w:val="2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>American Accounting Association, Information Systems Section Mid-</w:t>
      </w:r>
      <w:proofErr w:type="gramStart"/>
      <w:r w:rsidRPr="003847A7">
        <w:rPr>
          <w:color w:val="000000"/>
        </w:rPr>
        <w:t>year</w:t>
      </w:r>
      <w:proofErr w:type="gramEnd"/>
      <w:r w:rsidRPr="003847A7">
        <w:rPr>
          <w:color w:val="000000"/>
        </w:rPr>
        <w:t xml:space="preserve"> Conference – </w:t>
      </w:r>
      <w:r w:rsidR="00DA6C92" w:rsidRPr="003847A7">
        <w:rPr>
          <w:color w:val="000000"/>
        </w:rPr>
        <w:t xml:space="preserve">Moderator 2009; </w:t>
      </w:r>
      <w:r w:rsidRPr="003847A7">
        <w:rPr>
          <w:color w:val="000000"/>
        </w:rPr>
        <w:t>Discussant 2011 &amp; 2013</w:t>
      </w:r>
    </w:p>
    <w:p w14:paraId="055F92B5" w14:textId="77777777" w:rsidR="00C94B23" w:rsidRPr="003847A7" w:rsidRDefault="00C94B23" w:rsidP="00C94B23">
      <w:pPr>
        <w:numPr>
          <w:ilvl w:val="0"/>
          <w:numId w:val="2"/>
        </w:numPr>
        <w:tabs>
          <w:tab w:val="left" w:pos="720"/>
        </w:tabs>
        <w:rPr>
          <w:color w:val="000000"/>
        </w:rPr>
      </w:pPr>
      <w:r w:rsidRPr="003847A7">
        <w:rPr>
          <w:color w:val="000000"/>
        </w:rPr>
        <w:t xml:space="preserve">American Accounting Association, Information Systems Section Executive Committee– </w:t>
      </w:r>
      <w:r w:rsidR="00D605C9" w:rsidRPr="003847A7">
        <w:rPr>
          <w:color w:val="000000"/>
        </w:rPr>
        <w:t>Member at L</w:t>
      </w:r>
      <w:r w:rsidRPr="003847A7">
        <w:rPr>
          <w:color w:val="000000"/>
        </w:rPr>
        <w:t>arge 2011</w:t>
      </w:r>
    </w:p>
    <w:p w14:paraId="3E8BE6F9" w14:textId="77777777" w:rsidR="007A03EB" w:rsidRPr="003847A7" w:rsidRDefault="007A03EB" w:rsidP="006846C4">
      <w:pPr>
        <w:numPr>
          <w:ilvl w:val="0"/>
          <w:numId w:val="2"/>
        </w:numPr>
      </w:pPr>
      <w:r w:rsidRPr="003847A7">
        <w:t xml:space="preserve">Journal of Applied Accounting Research – Reviewer 2013 </w:t>
      </w:r>
    </w:p>
    <w:p w14:paraId="1828A14C" w14:textId="77777777" w:rsidR="006846C4" w:rsidRPr="003847A7" w:rsidRDefault="006846C4" w:rsidP="006846C4">
      <w:pPr>
        <w:numPr>
          <w:ilvl w:val="0"/>
          <w:numId w:val="2"/>
        </w:numPr>
      </w:pPr>
      <w:r w:rsidRPr="003847A7">
        <w:t xml:space="preserve">Decision Support Systems </w:t>
      </w:r>
      <w:r w:rsidR="00CC0EE9" w:rsidRPr="003847A7">
        <w:t>–</w:t>
      </w:r>
      <w:r w:rsidRPr="003847A7">
        <w:t xml:space="preserve"> Reviewer</w:t>
      </w:r>
      <w:r w:rsidR="00CC0EE9" w:rsidRPr="003847A7">
        <w:t xml:space="preserve"> 2011</w:t>
      </w:r>
    </w:p>
    <w:p w14:paraId="211406D6" w14:textId="0CF7BF9B" w:rsidR="0007319C" w:rsidRDefault="007A03EB" w:rsidP="00F50C14">
      <w:pPr>
        <w:numPr>
          <w:ilvl w:val="0"/>
          <w:numId w:val="2"/>
        </w:numPr>
      </w:pPr>
      <w:r w:rsidRPr="003847A7">
        <w:t>A Compendium of Classroom Cases and Tools (C3)</w:t>
      </w:r>
      <w:r w:rsidRPr="003847A7">
        <w:rPr>
          <w:color w:val="000000"/>
        </w:rPr>
        <w:t xml:space="preserve"> –</w:t>
      </w:r>
      <w:r w:rsidRPr="003847A7">
        <w:t xml:space="preserve"> Reviewer 2009</w:t>
      </w:r>
      <w:bookmarkEnd w:id="6"/>
    </w:p>
    <w:p w14:paraId="6507B404" w14:textId="77777777" w:rsidR="00F50C14" w:rsidRPr="00F50C14" w:rsidRDefault="00F50C14" w:rsidP="00F50C14">
      <w:pPr>
        <w:ind w:left="720"/>
      </w:pPr>
    </w:p>
    <w:p w14:paraId="18571277" w14:textId="77777777" w:rsidR="008B6422" w:rsidRPr="00F50C14" w:rsidRDefault="0007319C" w:rsidP="00F50C14">
      <w:pPr>
        <w:pStyle w:val="Heading1"/>
        <w:rPr>
          <w:sz w:val="24"/>
          <w:szCs w:val="24"/>
          <w:u w:val="single"/>
        </w:rPr>
      </w:pPr>
      <w:r w:rsidRPr="00F50C14">
        <w:rPr>
          <w:sz w:val="24"/>
          <w:szCs w:val="24"/>
          <w:u w:val="single"/>
        </w:rPr>
        <w:t>Fellowships</w:t>
      </w:r>
      <w:r w:rsidR="00FC537B" w:rsidRPr="00F50C14">
        <w:rPr>
          <w:sz w:val="24"/>
          <w:szCs w:val="24"/>
          <w:u w:val="single"/>
        </w:rPr>
        <w:t xml:space="preserve">, </w:t>
      </w:r>
      <w:r w:rsidRPr="00F50C14">
        <w:rPr>
          <w:sz w:val="24"/>
          <w:szCs w:val="24"/>
          <w:u w:val="single"/>
        </w:rPr>
        <w:t xml:space="preserve">Grants </w:t>
      </w:r>
      <w:r w:rsidR="00FC537B" w:rsidRPr="00F50C14">
        <w:rPr>
          <w:sz w:val="24"/>
          <w:szCs w:val="24"/>
          <w:u w:val="single"/>
        </w:rPr>
        <w:t>and Honors</w:t>
      </w:r>
    </w:p>
    <w:p w14:paraId="580DC372" w14:textId="46B23967" w:rsidR="00F50C14" w:rsidRPr="00F50C14" w:rsidRDefault="00F50C14" w:rsidP="00845C37">
      <w:pPr>
        <w:pStyle w:val="ListParagraph"/>
        <w:numPr>
          <w:ilvl w:val="0"/>
          <w:numId w:val="12"/>
        </w:numPr>
        <w:rPr>
          <w:bCs/>
        </w:rPr>
      </w:pPr>
      <w:r w:rsidRPr="00F50C14">
        <w:rPr>
          <w:bCs/>
        </w:rPr>
        <w:t>President’s Silver Column Award 2024</w:t>
      </w:r>
    </w:p>
    <w:p w14:paraId="557EF6BD" w14:textId="56E631B5" w:rsidR="00F50C14" w:rsidRPr="00F50C14" w:rsidRDefault="00F50C14" w:rsidP="00845C37">
      <w:pPr>
        <w:pStyle w:val="ListParagraph"/>
        <w:numPr>
          <w:ilvl w:val="0"/>
          <w:numId w:val="12"/>
        </w:numPr>
        <w:rPr>
          <w:bCs/>
        </w:rPr>
      </w:pPr>
      <w:r w:rsidRPr="00F50C14">
        <w:rPr>
          <w:bCs/>
        </w:rPr>
        <w:t>E.W. “Wink” Midgett Award of Faculty Excellence 2023-2024</w:t>
      </w:r>
    </w:p>
    <w:p w14:paraId="5F6C2716" w14:textId="1B638F58" w:rsidR="00845C37" w:rsidRPr="003847A7" w:rsidRDefault="00845C37" w:rsidP="00845C37">
      <w:pPr>
        <w:pStyle w:val="ListParagraph"/>
        <w:numPr>
          <w:ilvl w:val="0"/>
          <w:numId w:val="12"/>
        </w:numPr>
        <w:rPr>
          <w:b/>
          <w:u w:val="single"/>
        </w:rPr>
      </w:pPr>
      <w:r w:rsidRPr="003847A7">
        <w:t>Bridgestone Outstanding Tenure-track Professor Nominee 2017</w:t>
      </w:r>
    </w:p>
    <w:p w14:paraId="53245840" w14:textId="77777777" w:rsidR="005E3632" w:rsidRPr="003847A7" w:rsidRDefault="005E3632" w:rsidP="005E3632">
      <w:pPr>
        <w:numPr>
          <w:ilvl w:val="0"/>
          <w:numId w:val="4"/>
        </w:numPr>
      </w:pPr>
      <w:r w:rsidRPr="003847A7">
        <w:t>MTSU College of Business Summer Research Grant 2015-2018</w:t>
      </w:r>
    </w:p>
    <w:p w14:paraId="345A6040" w14:textId="77777777" w:rsidR="002C1E61" w:rsidRPr="003847A7" w:rsidRDefault="002C1E61" w:rsidP="002C1E61">
      <w:pPr>
        <w:numPr>
          <w:ilvl w:val="0"/>
          <w:numId w:val="4"/>
        </w:numPr>
      </w:pPr>
      <w:r w:rsidRPr="003847A7">
        <w:t>U of L College of Business Summer Research Grant 2013-2015</w:t>
      </w:r>
    </w:p>
    <w:p w14:paraId="0A2B384B" w14:textId="77777777" w:rsidR="002C1E61" w:rsidRPr="003847A7" w:rsidRDefault="002C1E61" w:rsidP="002C1E61">
      <w:pPr>
        <w:numPr>
          <w:ilvl w:val="0"/>
          <w:numId w:val="4"/>
        </w:numPr>
      </w:pPr>
      <w:r w:rsidRPr="003847A7">
        <w:t xml:space="preserve">ECU College of Business Summer Research Grant 2009-2011 </w:t>
      </w:r>
    </w:p>
    <w:p w14:paraId="371B3BD6" w14:textId="77777777" w:rsidR="002C1E61" w:rsidRPr="003847A7" w:rsidRDefault="002C1E61" w:rsidP="002C1E61">
      <w:pPr>
        <w:numPr>
          <w:ilvl w:val="0"/>
          <w:numId w:val="4"/>
        </w:numPr>
      </w:pPr>
      <w:r w:rsidRPr="003847A7">
        <w:t>IMA Doctoral Student Dissertation Grant 2008-2009</w:t>
      </w:r>
    </w:p>
    <w:p w14:paraId="2AD34920" w14:textId="77777777" w:rsidR="002C1E61" w:rsidRPr="003847A7" w:rsidRDefault="002C1E61" w:rsidP="002C1E61">
      <w:pPr>
        <w:numPr>
          <w:ilvl w:val="0"/>
          <w:numId w:val="4"/>
        </w:numPr>
      </w:pPr>
      <w:r w:rsidRPr="003847A7">
        <w:t>Research Challenge Trust Fund II Von Allmen Fellowship 2003-2008</w:t>
      </w:r>
    </w:p>
    <w:p w14:paraId="1FBB4C57" w14:textId="41DA17F2" w:rsidR="00B31DCD" w:rsidRDefault="0007319C" w:rsidP="006D1FAD">
      <w:pPr>
        <w:numPr>
          <w:ilvl w:val="0"/>
          <w:numId w:val="4"/>
        </w:numPr>
        <w:rPr>
          <w:bCs/>
        </w:rPr>
      </w:pPr>
      <w:r w:rsidRPr="003847A7">
        <w:rPr>
          <w:bCs/>
        </w:rPr>
        <w:t xml:space="preserve">Daniel R. Reedy Quality Achievement Award 2003-2006 </w:t>
      </w:r>
    </w:p>
    <w:p w14:paraId="779A7EC5" w14:textId="77777777" w:rsidR="000332EA" w:rsidRDefault="000332EA" w:rsidP="006D1FAD">
      <w:pPr>
        <w:pStyle w:val="Heading1"/>
        <w:rPr>
          <w:sz w:val="24"/>
          <w:szCs w:val="24"/>
          <w:u w:val="single"/>
        </w:rPr>
      </w:pPr>
    </w:p>
    <w:p w14:paraId="0334D679" w14:textId="77777777" w:rsidR="000332EA" w:rsidRDefault="000332EA" w:rsidP="006D1FAD">
      <w:pPr>
        <w:pStyle w:val="Heading1"/>
        <w:rPr>
          <w:sz w:val="24"/>
          <w:szCs w:val="24"/>
          <w:u w:val="single"/>
        </w:rPr>
      </w:pPr>
    </w:p>
    <w:p w14:paraId="24E0D5BE" w14:textId="77777777" w:rsidR="00750315" w:rsidRPr="00750315" w:rsidRDefault="00750315" w:rsidP="00750315"/>
    <w:p w14:paraId="6F6C6943" w14:textId="53627524" w:rsidR="008B6422" w:rsidRPr="003847A7" w:rsidRDefault="0007319C" w:rsidP="006D1FAD">
      <w:pPr>
        <w:pStyle w:val="Heading1"/>
        <w:rPr>
          <w:sz w:val="24"/>
          <w:szCs w:val="24"/>
          <w:u w:val="single"/>
        </w:rPr>
      </w:pPr>
      <w:r w:rsidRPr="003847A7">
        <w:rPr>
          <w:sz w:val="24"/>
          <w:szCs w:val="24"/>
          <w:u w:val="single"/>
        </w:rPr>
        <w:lastRenderedPageBreak/>
        <w:t>Industry Experience</w:t>
      </w:r>
    </w:p>
    <w:p w14:paraId="2D0F305E" w14:textId="77777777" w:rsidR="0007319C" w:rsidRPr="003847A7" w:rsidRDefault="002C1E61">
      <w:r w:rsidRPr="003847A7">
        <w:t>Cost</w:t>
      </w:r>
      <w:r w:rsidR="0007319C" w:rsidRPr="003847A7">
        <w:t xml:space="preserve"> Accountant, Bosch Rexroth Pneumatics</w:t>
      </w:r>
    </w:p>
    <w:p w14:paraId="3ABF57E5" w14:textId="77777777" w:rsidR="0007319C" w:rsidRPr="003847A7" w:rsidRDefault="0007319C">
      <w:pPr>
        <w:ind w:left="720"/>
      </w:pPr>
      <w:r w:rsidRPr="003847A7">
        <w:t xml:space="preserve">July 2002 to July 2003 </w:t>
      </w:r>
    </w:p>
    <w:p w14:paraId="599BCC8C" w14:textId="77777777" w:rsidR="002C1E61" w:rsidRPr="003847A7" w:rsidRDefault="002C1E61" w:rsidP="002C1E61">
      <w:pPr>
        <w:numPr>
          <w:ilvl w:val="0"/>
          <w:numId w:val="10"/>
        </w:numPr>
      </w:pPr>
      <w:r w:rsidRPr="003847A7">
        <w:t>Worked closely with engineering and production to determine appropriate costs for products.</w:t>
      </w:r>
    </w:p>
    <w:p w14:paraId="49030754" w14:textId="77777777" w:rsidR="0007319C" w:rsidRPr="003847A7" w:rsidRDefault="0007319C" w:rsidP="006D1FAD">
      <w:pPr>
        <w:numPr>
          <w:ilvl w:val="0"/>
          <w:numId w:val="10"/>
        </w:numPr>
      </w:pPr>
      <w:r w:rsidRPr="003847A7">
        <w:t>Analyzed production and inventory methods to determine areas for improvement</w:t>
      </w:r>
      <w:r w:rsidR="002C1E61" w:rsidRPr="003847A7">
        <w:t>.</w:t>
      </w:r>
    </w:p>
    <w:p w14:paraId="143CEDA5" w14:textId="77777777" w:rsidR="0007319C" w:rsidRPr="003847A7" w:rsidRDefault="0007319C">
      <w:r w:rsidRPr="003847A7">
        <w:t>Financial Accountant, Horizon Natural Resources, Inc. (f/k/a AEI Resources, Inc.)</w:t>
      </w:r>
    </w:p>
    <w:p w14:paraId="00759B67" w14:textId="77777777" w:rsidR="0007319C" w:rsidRPr="003847A7" w:rsidRDefault="0007319C">
      <w:pPr>
        <w:ind w:left="720"/>
      </w:pPr>
      <w:r w:rsidRPr="003847A7">
        <w:t>December 2000 to July 2002</w:t>
      </w:r>
    </w:p>
    <w:p w14:paraId="3AD76455" w14:textId="77777777" w:rsidR="0007319C" w:rsidRPr="003847A7" w:rsidRDefault="0007319C" w:rsidP="008B6422">
      <w:pPr>
        <w:numPr>
          <w:ilvl w:val="0"/>
          <w:numId w:val="11"/>
        </w:numPr>
      </w:pPr>
      <w:r w:rsidRPr="003847A7">
        <w:t>Performed general financial statement and tax document preparation</w:t>
      </w:r>
      <w:r w:rsidR="00CA2172" w:rsidRPr="003847A7">
        <w:t>.</w:t>
      </w:r>
    </w:p>
    <w:sectPr w:rsidR="0007319C" w:rsidRPr="003847A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54FF" w14:textId="77777777" w:rsidR="009249FA" w:rsidRDefault="009249FA" w:rsidP="00AC474D">
      <w:r>
        <w:separator/>
      </w:r>
    </w:p>
  </w:endnote>
  <w:endnote w:type="continuationSeparator" w:id="0">
    <w:p w14:paraId="18984371" w14:textId="77777777" w:rsidR="009249FA" w:rsidRDefault="009249FA" w:rsidP="00AC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0D6" w14:textId="77777777" w:rsidR="00AC474D" w:rsidRDefault="00AC47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99E">
      <w:rPr>
        <w:noProof/>
      </w:rPr>
      <w:t>6</w:t>
    </w:r>
    <w:r>
      <w:rPr>
        <w:noProof/>
      </w:rPr>
      <w:fldChar w:fldCharType="end"/>
    </w:r>
  </w:p>
  <w:p w14:paraId="765C8DA4" w14:textId="77777777" w:rsidR="00AC474D" w:rsidRDefault="00AC4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B6F5" w14:textId="77777777" w:rsidR="009249FA" w:rsidRDefault="009249FA" w:rsidP="00AC474D">
      <w:r>
        <w:separator/>
      </w:r>
    </w:p>
  </w:footnote>
  <w:footnote w:type="continuationSeparator" w:id="0">
    <w:p w14:paraId="7C61325A" w14:textId="77777777" w:rsidR="009249FA" w:rsidRDefault="009249FA" w:rsidP="00AC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A9F"/>
    <w:multiLevelType w:val="hybridMultilevel"/>
    <w:tmpl w:val="B0D8DA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08B7"/>
    <w:multiLevelType w:val="hybridMultilevel"/>
    <w:tmpl w:val="1F961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1C4C"/>
    <w:multiLevelType w:val="hybridMultilevel"/>
    <w:tmpl w:val="D32A9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7FC0"/>
    <w:multiLevelType w:val="hybridMultilevel"/>
    <w:tmpl w:val="9C76D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44F1B"/>
    <w:multiLevelType w:val="hybridMultilevel"/>
    <w:tmpl w:val="EC9A8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B294D"/>
    <w:multiLevelType w:val="hybridMultilevel"/>
    <w:tmpl w:val="5FE65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D5B5A"/>
    <w:multiLevelType w:val="hybridMultilevel"/>
    <w:tmpl w:val="E06C0D32"/>
    <w:lvl w:ilvl="0" w:tplc="9CAE3F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012B68"/>
    <w:multiLevelType w:val="hybridMultilevel"/>
    <w:tmpl w:val="F304A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A05B67"/>
    <w:multiLevelType w:val="hybridMultilevel"/>
    <w:tmpl w:val="AEC2B3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095D19"/>
    <w:multiLevelType w:val="hybridMultilevel"/>
    <w:tmpl w:val="C3DA3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A167FF"/>
    <w:multiLevelType w:val="hybridMultilevel"/>
    <w:tmpl w:val="367EED02"/>
    <w:lvl w:ilvl="0" w:tplc="2A1CE8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FF1EBA"/>
    <w:multiLevelType w:val="hybridMultilevel"/>
    <w:tmpl w:val="0514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96CE6"/>
    <w:multiLevelType w:val="multilevel"/>
    <w:tmpl w:val="0C0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622328">
    <w:abstractNumId w:val="12"/>
  </w:num>
  <w:num w:numId="2" w16cid:durableId="1994140325">
    <w:abstractNumId w:val="1"/>
  </w:num>
  <w:num w:numId="3" w16cid:durableId="1086414758">
    <w:abstractNumId w:val="3"/>
  </w:num>
  <w:num w:numId="4" w16cid:durableId="188372235">
    <w:abstractNumId w:val="4"/>
  </w:num>
  <w:num w:numId="5" w16cid:durableId="294650871">
    <w:abstractNumId w:val="6"/>
  </w:num>
  <w:num w:numId="6" w16cid:durableId="1840345300">
    <w:abstractNumId w:val="10"/>
  </w:num>
  <w:num w:numId="7" w16cid:durableId="1286499109">
    <w:abstractNumId w:val="0"/>
  </w:num>
  <w:num w:numId="8" w16cid:durableId="1025791232">
    <w:abstractNumId w:val="7"/>
  </w:num>
  <w:num w:numId="9" w16cid:durableId="1369138255">
    <w:abstractNumId w:val="8"/>
  </w:num>
  <w:num w:numId="10" w16cid:durableId="1414667603">
    <w:abstractNumId w:val="5"/>
  </w:num>
  <w:num w:numId="11" w16cid:durableId="338702782">
    <w:abstractNumId w:val="9"/>
  </w:num>
  <w:num w:numId="12" w16cid:durableId="1165125043">
    <w:abstractNumId w:val="11"/>
  </w:num>
  <w:num w:numId="13" w16cid:durableId="207389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NrcwNDGxNDE3NjNV0lEKTi0uzszPAymwqAUACs8GLywAAAA="/>
  </w:docVars>
  <w:rsids>
    <w:rsidRoot w:val="0007319C"/>
    <w:rsid w:val="000039B0"/>
    <w:rsid w:val="0001204D"/>
    <w:rsid w:val="0001210C"/>
    <w:rsid w:val="00013810"/>
    <w:rsid w:val="00017F7B"/>
    <w:rsid w:val="00030096"/>
    <w:rsid w:val="000332EA"/>
    <w:rsid w:val="00043571"/>
    <w:rsid w:val="00043975"/>
    <w:rsid w:val="000455B0"/>
    <w:rsid w:val="00051A2B"/>
    <w:rsid w:val="000678CB"/>
    <w:rsid w:val="0007319C"/>
    <w:rsid w:val="0007337B"/>
    <w:rsid w:val="000A1AA0"/>
    <w:rsid w:val="000A307B"/>
    <w:rsid w:val="000A7C80"/>
    <w:rsid w:val="000B709C"/>
    <w:rsid w:val="000C6C2B"/>
    <w:rsid w:val="000D043F"/>
    <w:rsid w:val="000D530B"/>
    <w:rsid w:val="000F627A"/>
    <w:rsid w:val="00101698"/>
    <w:rsid w:val="0010675B"/>
    <w:rsid w:val="00160485"/>
    <w:rsid w:val="00161195"/>
    <w:rsid w:val="00165892"/>
    <w:rsid w:val="00165B9F"/>
    <w:rsid w:val="00165CEA"/>
    <w:rsid w:val="00165E82"/>
    <w:rsid w:val="0016677E"/>
    <w:rsid w:val="0018465B"/>
    <w:rsid w:val="001A33B0"/>
    <w:rsid w:val="001A33E7"/>
    <w:rsid w:val="001B5ECF"/>
    <w:rsid w:val="001B794B"/>
    <w:rsid w:val="001D30BD"/>
    <w:rsid w:val="001D4CF5"/>
    <w:rsid w:val="001E4615"/>
    <w:rsid w:val="001E7ECD"/>
    <w:rsid w:val="001F4733"/>
    <w:rsid w:val="0020542F"/>
    <w:rsid w:val="00216F81"/>
    <w:rsid w:val="00223E27"/>
    <w:rsid w:val="00225494"/>
    <w:rsid w:val="002613BF"/>
    <w:rsid w:val="0026184F"/>
    <w:rsid w:val="002763AD"/>
    <w:rsid w:val="00280AB7"/>
    <w:rsid w:val="00286056"/>
    <w:rsid w:val="00287E71"/>
    <w:rsid w:val="002B0F27"/>
    <w:rsid w:val="002B2E53"/>
    <w:rsid w:val="002B56F2"/>
    <w:rsid w:val="002C1E61"/>
    <w:rsid w:val="002D00E4"/>
    <w:rsid w:val="002D382A"/>
    <w:rsid w:val="002D6AA2"/>
    <w:rsid w:val="002F40D9"/>
    <w:rsid w:val="00304866"/>
    <w:rsid w:val="003100EC"/>
    <w:rsid w:val="003101B6"/>
    <w:rsid w:val="00317270"/>
    <w:rsid w:val="00322CD9"/>
    <w:rsid w:val="00325079"/>
    <w:rsid w:val="003257B4"/>
    <w:rsid w:val="00327D01"/>
    <w:rsid w:val="00332934"/>
    <w:rsid w:val="00346CF1"/>
    <w:rsid w:val="003575BB"/>
    <w:rsid w:val="003751FD"/>
    <w:rsid w:val="00382B5F"/>
    <w:rsid w:val="003833FC"/>
    <w:rsid w:val="003847A7"/>
    <w:rsid w:val="00393F01"/>
    <w:rsid w:val="003B1E6A"/>
    <w:rsid w:val="003B5499"/>
    <w:rsid w:val="003C0954"/>
    <w:rsid w:val="003C4037"/>
    <w:rsid w:val="003E4521"/>
    <w:rsid w:val="003E5BE9"/>
    <w:rsid w:val="003E5C3D"/>
    <w:rsid w:val="00436D0C"/>
    <w:rsid w:val="00440444"/>
    <w:rsid w:val="00452743"/>
    <w:rsid w:val="00452BB5"/>
    <w:rsid w:val="00456857"/>
    <w:rsid w:val="00483501"/>
    <w:rsid w:val="00484145"/>
    <w:rsid w:val="004A763A"/>
    <w:rsid w:val="004B46E5"/>
    <w:rsid w:val="004C10F3"/>
    <w:rsid w:val="004C5B6F"/>
    <w:rsid w:val="004D012C"/>
    <w:rsid w:val="004F7F78"/>
    <w:rsid w:val="005149DB"/>
    <w:rsid w:val="00514EDF"/>
    <w:rsid w:val="005167C8"/>
    <w:rsid w:val="0052457C"/>
    <w:rsid w:val="00530A65"/>
    <w:rsid w:val="00534A23"/>
    <w:rsid w:val="00540F8F"/>
    <w:rsid w:val="00571D75"/>
    <w:rsid w:val="005813DD"/>
    <w:rsid w:val="00595531"/>
    <w:rsid w:val="005C1AA2"/>
    <w:rsid w:val="005C58B8"/>
    <w:rsid w:val="005E0AC4"/>
    <w:rsid w:val="005E3632"/>
    <w:rsid w:val="005F1474"/>
    <w:rsid w:val="005F29D0"/>
    <w:rsid w:val="006328DD"/>
    <w:rsid w:val="00641E68"/>
    <w:rsid w:val="00642B93"/>
    <w:rsid w:val="00655885"/>
    <w:rsid w:val="006846C4"/>
    <w:rsid w:val="00694153"/>
    <w:rsid w:val="00694661"/>
    <w:rsid w:val="006C5241"/>
    <w:rsid w:val="006C5A36"/>
    <w:rsid w:val="006C6AE6"/>
    <w:rsid w:val="006C742A"/>
    <w:rsid w:val="006C7CC0"/>
    <w:rsid w:val="006D1FAD"/>
    <w:rsid w:val="006D237A"/>
    <w:rsid w:val="006D342D"/>
    <w:rsid w:val="006E5563"/>
    <w:rsid w:val="00730277"/>
    <w:rsid w:val="007409BD"/>
    <w:rsid w:val="00740D52"/>
    <w:rsid w:val="0074213C"/>
    <w:rsid w:val="00750315"/>
    <w:rsid w:val="00751618"/>
    <w:rsid w:val="00751FC1"/>
    <w:rsid w:val="00760F74"/>
    <w:rsid w:val="007634E8"/>
    <w:rsid w:val="00765F6E"/>
    <w:rsid w:val="0079355B"/>
    <w:rsid w:val="007A03EB"/>
    <w:rsid w:val="007A4E95"/>
    <w:rsid w:val="007D2C37"/>
    <w:rsid w:val="008003CE"/>
    <w:rsid w:val="008213E6"/>
    <w:rsid w:val="008216A9"/>
    <w:rsid w:val="00824140"/>
    <w:rsid w:val="00827375"/>
    <w:rsid w:val="00842930"/>
    <w:rsid w:val="00845C37"/>
    <w:rsid w:val="00857DA2"/>
    <w:rsid w:val="008644A1"/>
    <w:rsid w:val="00867EA9"/>
    <w:rsid w:val="0087109D"/>
    <w:rsid w:val="00873F37"/>
    <w:rsid w:val="00876BD2"/>
    <w:rsid w:val="00877324"/>
    <w:rsid w:val="00880DFD"/>
    <w:rsid w:val="00881E7F"/>
    <w:rsid w:val="00892A7B"/>
    <w:rsid w:val="00897761"/>
    <w:rsid w:val="008A22B8"/>
    <w:rsid w:val="008B6422"/>
    <w:rsid w:val="008C2119"/>
    <w:rsid w:val="008E0B51"/>
    <w:rsid w:val="008E46CA"/>
    <w:rsid w:val="008F7367"/>
    <w:rsid w:val="009249FA"/>
    <w:rsid w:val="009268BF"/>
    <w:rsid w:val="009600E6"/>
    <w:rsid w:val="009723F5"/>
    <w:rsid w:val="009726CE"/>
    <w:rsid w:val="0098464F"/>
    <w:rsid w:val="009B43B5"/>
    <w:rsid w:val="009C1319"/>
    <w:rsid w:val="009E3F39"/>
    <w:rsid w:val="009F1A7C"/>
    <w:rsid w:val="00A04CF1"/>
    <w:rsid w:val="00A0519E"/>
    <w:rsid w:val="00A12AA3"/>
    <w:rsid w:val="00A264A1"/>
    <w:rsid w:val="00A26A4B"/>
    <w:rsid w:val="00A40CFE"/>
    <w:rsid w:val="00A41B99"/>
    <w:rsid w:val="00A55D9C"/>
    <w:rsid w:val="00A61565"/>
    <w:rsid w:val="00A6254E"/>
    <w:rsid w:val="00A72FBA"/>
    <w:rsid w:val="00A80C70"/>
    <w:rsid w:val="00AA010F"/>
    <w:rsid w:val="00AA1773"/>
    <w:rsid w:val="00AC474D"/>
    <w:rsid w:val="00AD2CE6"/>
    <w:rsid w:val="00AD4BD1"/>
    <w:rsid w:val="00AE688C"/>
    <w:rsid w:val="00AE6D1D"/>
    <w:rsid w:val="00AF2C1A"/>
    <w:rsid w:val="00B02BC7"/>
    <w:rsid w:val="00B20041"/>
    <w:rsid w:val="00B206D1"/>
    <w:rsid w:val="00B31DCD"/>
    <w:rsid w:val="00B33AC9"/>
    <w:rsid w:val="00B46498"/>
    <w:rsid w:val="00B5234B"/>
    <w:rsid w:val="00B73398"/>
    <w:rsid w:val="00B8246D"/>
    <w:rsid w:val="00B92B1D"/>
    <w:rsid w:val="00BA3FE7"/>
    <w:rsid w:val="00BA5878"/>
    <w:rsid w:val="00BB08E9"/>
    <w:rsid w:val="00BB608A"/>
    <w:rsid w:val="00BC6FFC"/>
    <w:rsid w:val="00BC7E60"/>
    <w:rsid w:val="00BD0243"/>
    <w:rsid w:val="00BD558D"/>
    <w:rsid w:val="00BE17DA"/>
    <w:rsid w:val="00BF6171"/>
    <w:rsid w:val="00C10722"/>
    <w:rsid w:val="00C10DFC"/>
    <w:rsid w:val="00C129DB"/>
    <w:rsid w:val="00C174D6"/>
    <w:rsid w:val="00C17EE7"/>
    <w:rsid w:val="00C207D5"/>
    <w:rsid w:val="00C20EE0"/>
    <w:rsid w:val="00C2399E"/>
    <w:rsid w:val="00C4455A"/>
    <w:rsid w:val="00C669CB"/>
    <w:rsid w:val="00C7440F"/>
    <w:rsid w:val="00C77023"/>
    <w:rsid w:val="00C94B23"/>
    <w:rsid w:val="00C96D5F"/>
    <w:rsid w:val="00CA0610"/>
    <w:rsid w:val="00CA2172"/>
    <w:rsid w:val="00CB7D9B"/>
    <w:rsid w:val="00CC0EE9"/>
    <w:rsid w:val="00CC58B1"/>
    <w:rsid w:val="00CC5DF2"/>
    <w:rsid w:val="00CD1CEA"/>
    <w:rsid w:val="00CE637A"/>
    <w:rsid w:val="00CE7BEC"/>
    <w:rsid w:val="00D02B3D"/>
    <w:rsid w:val="00D20F63"/>
    <w:rsid w:val="00D33277"/>
    <w:rsid w:val="00D4356E"/>
    <w:rsid w:val="00D45F21"/>
    <w:rsid w:val="00D605C9"/>
    <w:rsid w:val="00D61B57"/>
    <w:rsid w:val="00D73FA7"/>
    <w:rsid w:val="00D82F01"/>
    <w:rsid w:val="00D83F4E"/>
    <w:rsid w:val="00DA2F39"/>
    <w:rsid w:val="00DA6C92"/>
    <w:rsid w:val="00DB20C2"/>
    <w:rsid w:val="00DB322B"/>
    <w:rsid w:val="00DD38C6"/>
    <w:rsid w:val="00DE08D0"/>
    <w:rsid w:val="00DE319B"/>
    <w:rsid w:val="00DF0DC1"/>
    <w:rsid w:val="00E06621"/>
    <w:rsid w:val="00E06F13"/>
    <w:rsid w:val="00E15052"/>
    <w:rsid w:val="00E1528E"/>
    <w:rsid w:val="00E24654"/>
    <w:rsid w:val="00E30C8D"/>
    <w:rsid w:val="00E54055"/>
    <w:rsid w:val="00E67FD1"/>
    <w:rsid w:val="00E71ABA"/>
    <w:rsid w:val="00E7445C"/>
    <w:rsid w:val="00E862BB"/>
    <w:rsid w:val="00EA4C6F"/>
    <w:rsid w:val="00EA4D05"/>
    <w:rsid w:val="00EB73CD"/>
    <w:rsid w:val="00ED1A86"/>
    <w:rsid w:val="00EF1DFF"/>
    <w:rsid w:val="00EF6E57"/>
    <w:rsid w:val="00F22535"/>
    <w:rsid w:val="00F2506D"/>
    <w:rsid w:val="00F308B9"/>
    <w:rsid w:val="00F31E19"/>
    <w:rsid w:val="00F41663"/>
    <w:rsid w:val="00F47D11"/>
    <w:rsid w:val="00F50C14"/>
    <w:rsid w:val="00F620A9"/>
    <w:rsid w:val="00F71534"/>
    <w:rsid w:val="00FB03C6"/>
    <w:rsid w:val="00FC537B"/>
    <w:rsid w:val="00FD4F28"/>
    <w:rsid w:val="00FD5FA0"/>
    <w:rsid w:val="00FD7A5E"/>
    <w:rsid w:val="00FE1EE9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BCBB5"/>
  <w15:chartTrackingRefBased/>
  <w15:docId w15:val="{596E1FF2-CAF0-46DF-A7D3-697EF52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bidi="he-IL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llcapstitle1">
    <w:name w:val="allcapstitle1"/>
    <w:rPr>
      <w:rFonts w:ascii="Tahoma" w:hAnsi="Tahoma" w:cs="Tahoma" w:hint="default"/>
      <w:b/>
      <w:bCs/>
      <w:caps/>
      <w:sz w:val="18"/>
      <w:szCs w:val="18"/>
    </w:rPr>
  </w:style>
  <w:style w:type="paragraph" w:styleId="ListParagraph">
    <w:name w:val="List Paragraph"/>
    <w:basedOn w:val="Normal"/>
    <w:uiPriority w:val="34"/>
    <w:qFormat/>
    <w:rsid w:val="00E7445C"/>
    <w:pPr>
      <w:ind w:left="720"/>
    </w:pPr>
  </w:style>
  <w:style w:type="paragraph" w:customStyle="1" w:styleId="IP">
    <w:name w:val="IP"/>
    <w:rsid w:val="00043975"/>
    <w:pPr>
      <w:spacing w:after="240" w:line="240" w:lineRule="atLeast"/>
      <w:ind w:left="720"/>
      <w:jc w:val="both"/>
    </w:pPr>
    <w:rPr>
      <w:rFonts w:ascii="madaleine" w:hAnsi="madaleine"/>
      <w:sz w:val="24"/>
    </w:rPr>
  </w:style>
  <w:style w:type="character" w:styleId="Emphasis">
    <w:name w:val="Emphasis"/>
    <w:uiPriority w:val="20"/>
    <w:qFormat/>
    <w:rsid w:val="00BF6171"/>
    <w:rPr>
      <w:i/>
      <w:iCs/>
    </w:rPr>
  </w:style>
  <w:style w:type="character" w:customStyle="1" w:styleId="medium-font">
    <w:name w:val="medium-font"/>
    <w:rsid w:val="00CC58B1"/>
  </w:style>
  <w:style w:type="character" w:styleId="Strong">
    <w:name w:val="Strong"/>
    <w:uiPriority w:val="22"/>
    <w:qFormat/>
    <w:rsid w:val="00CC58B1"/>
    <w:rPr>
      <w:b/>
      <w:bCs/>
    </w:rPr>
  </w:style>
  <w:style w:type="character" w:customStyle="1" w:styleId="titleauthoretc">
    <w:name w:val="titleauthoretc"/>
    <w:rsid w:val="00CC58B1"/>
  </w:style>
  <w:style w:type="character" w:customStyle="1" w:styleId="hit">
    <w:name w:val="hit"/>
    <w:rsid w:val="00CC58B1"/>
  </w:style>
  <w:style w:type="paragraph" w:styleId="Header">
    <w:name w:val="header"/>
    <w:basedOn w:val="Normal"/>
    <w:link w:val="HeaderChar"/>
    <w:rsid w:val="00AC47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47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4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474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71D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773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2F40D9"/>
    <w:rPr>
      <w:rFonts w:asciiTheme="minorHAnsi" w:eastAsiaTheme="minorHAnsi" w:hAnsiTheme="minorHAnsi" w:cstheme="minorBidi"/>
      <w:sz w:val="22"/>
      <w:szCs w:val="22"/>
    </w:rPr>
  </w:style>
  <w:style w:type="paragraph" w:customStyle="1" w:styleId="HangingIndent">
    <w:name w:val="Hanging Indent"/>
    <w:basedOn w:val="Normal"/>
    <w:qFormat/>
    <w:rsid w:val="00F71534"/>
    <w:pPr>
      <w:suppressAutoHyphens/>
      <w:spacing w:after="144"/>
      <w:ind w:left="720" w:hanging="720"/>
    </w:pPr>
    <w:rPr>
      <w:rFonts w:ascii="Arial" w:eastAsia="Noto Sans CJK SC Regular" w:hAnsi="Arial" w:cs="FreeSans"/>
      <w:kern w:val="2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2ebf40-80b2-40ba-86fe-6dd409acb499}" enabled="0" method="" siteId="{762ebf40-80b2-40ba-86fe-6dd409acb4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East Carolina University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subject/>
  <dc:creator>My Computer</dc:creator>
  <cp:keywords/>
  <cp:lastModifiedBy>Audrey N. Scarlata</cp:lastModifiedBy>
  <cp:revision>3</cp:revision>
  <cp:lastPrinted>2022-11-15T19:05:00Z</cp:lastPrinted>
  <dcterms:created xsi:type="dcterms:W3CDTF">2025-12-01T20:15:00Z</dcterms:created>
  <dcterms:modified xsi:type="dcterms:W3CDTF">2025-12-01T20:17:00Z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73daf96fab39f98bde7dbb8d3a87e71031a4b6e322d26891166117056b4415e2</vt:lpwstr>
  </property>
</Properties>
</file>