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57EA" w14:textId="73421860" w:rsidR="00285AD8" w:rsidRPr="00505453" w:rsidRDefault="00770AB9" w:rsidP="009E24B0">
      <w:pPr>
        <w:pStyle w:val="Heading2"/>
        <w:ind w:left="-450" w:right="-337"/>
        <w:jc w:val="center"/>
        <w:rPr>
          <w:rFonts w:asciiTheme="minorHAnsi" w:hAnsiTheme="minorHAnsi"/>
        </w:rPr>
      </w:pPr>
      <w:r w:rsidRPr="00505453">
        <w:rPr>
          <w:rFonts w:asciiTheme="minorHAnsi" w:hAnsiTheme="minorHAnsi"/>
        </w:rPr>
        <w:t>JARETT DECKER</w:t>
      </w:r>
    </w:p>
    <w:p w14:paraId="686E57EC" w14:textId="18AFCBA4" w:rsidR="00285AD8" w:rsidRPr="0067417E" w:rsidRDefault="00770AB9" w:rsidP="0067417E">
      <w:pPr>
        <w:tabs>
          <w:tab w:val="left" w:pos="1890"/>
          <w:tab w:val="left" w:pos="1980"/>
          <w:tab w:val="left" w:pos="3060"/>
          <w:tab w:val="left" w:pos="5580"/>
          <w:tab w:val="left" w:pos="5940"/>
          <w:tab w:val="left" w:pos="7020"/>
        </w:tabs>
        <w:ind w:left="-450" w:right="-337"/>
        <w:jc w:val="center"/>
        <w:rPr>
          <w:b/>
          <w:sz w:val="32"/>
          <w:szCs w:val="32"/>
        </w:rPr>
      </w:pPr>
      <w:r w:rsidRPr="00505453">
        <w:rPr>
          <w:rFonts w:asciiTheme="minorHAnsi" w:hAnsiTheme="minorHAnsi"/>
          <w:b/>
          <w:sz w:val="32"/>
          <w:szCs w:val="32"/>
        </w:rPr>
        <w:t>Lawyer</w:t>
      </w:r>
      <w:r w:rsidR="00BF5F66" w:rsidRPr="00505453">
        <w:rPr>
          <w:rFonts w:asciiTheme="minorHAnsi" w:hAnsiTheme="minorHAnsi"/>
          <w:b/>
          <w:sz w:val="32"/>
          <w:szCs w:val="32"/>
        </w:rPr>
        <w:t xml:space="preserve"> (Juris</w:t>
      </w:r>
      <w:r w:rsidR="00BF5F66">
        <w:rPr>
          <w:b/>
          <w:sz w:val="32"/>
          <w:szCs w:val="32"/>
        </w:rPr>
        <w:t xml:space="preserve"> </w:t>
      </w:r>
      <w:r w:rsidR="00BF5F66" w:rsidRPr="00756915">
        <w:rPr>
          <w:rFonts w:asciiTheme="minorHAnsi" w:hAnsiTheme="minorHAnsi" w:cs="Calibri"/>
          <w:b/>
          <w:sz w:val="32"/>
          <w:szCs w:val="32"/>
        </w:rPr>
        <w:t>Doctor</w:t>
      </w:r>
      <w:r w:rsidR="00BF5F66">
        <w:rPr>
          <w:b/>
          <w:sz w:val="32"/>
          <w:szCs w:val="32"/>
        </w:rPr>
        <w:t>)</w:t>
      </w:r>
      <w:r>
        <w:rPr>
          <w:b/>
          <w:sz w:val="32"/>
          <w:szCs w:val="32"/>
        </w:rPr>
        <w:t xml:space="preserve"> </w:t>
      </w:r>
      <w:r w:rsidR="00462EC0">
        <w:rPr>
          <w:b/>
          <w:sz w:val="32"/>
          <w:szCs w:val="32"/>
        </w:rPr>
        <w:t>and CPA</w:t>
      </w:r>
    </w:p>
    <w:p w14:paraId="7D50B66B" w14:textId="09AC6BB7" w:rsidR="00D351DE" w:rsidRDefault="00770AB9" w:rsidP="00AC521D">
      <w:pPr>
        <w:tabs>
          <w:tab w:val="left" w:pos="1980"/>
          <w:tab w:val="left" w:pos="3060"/>
          <w:tab w:val="left" w:pos="5580"/>
        </w:tabs>
        <w:ind w:left="-450" w:right="-337"/>
      </w:pPr>
      <w:r>
        <w:rPr>
          <w:b/>
          <w:sz w:val="22"/>
          <w:szCs w:val="22"/>
        </w:rPr>
        <w:tab/>
      </w:r>
    </w:p>
    <w:p w14:paraId="2ADF6CBC" w14:textId="77777777" w:rsidR="0067417E" w:rsidRDefault="0067417E" w:rsidP="00AC521D">
      <w:pPr>
        <w:tabs>
          <w:tab w:val="left" w:pos="1980"/>
          <w:tab w:val="left" w:pos="3060"/>
          <w:tab w:val="left" w:pos="5580"/>
        </w:tabs>
        <w:ind w:left="-450" w:right="-337"/>
        <w:rPr>
          <w:b/>
          <w:sz w:val="26"/>
          <w:szCs w:val="26"/>
        </w:rPr>
      </w:pPr>
    </w:p>
    <w:p w14:paraId="686E57F2" w14:textId="279C1BB3" w:rsidR="00285AD8" w:rsidRPr="00C60235" w:rsidRDefault="00770AB9" w:rsidP="00AC521D">
      <w:pPr>
        <w:tabs>
          <w:tab w:val="left" w:pos="1980"/>
          <w:tab w:val="left" w:pos="3060"/>
          <w:tab w:val="left" w:pos="5580"/>
        </w:tabs>
        <w:ind w:left="-450" w:right="-337"/>
        <w:rPr>
          <w:sz w:val="26"/>
          <w:szCs w:val="26"/>
        </w:rPr>
      </w:pPr>
      <w:r w:rsidRPr="00C60235">
        <w:rPr>
          <w:b/>
          <w:sz w:val="26"/>
          <w:szCs w:val="26"/>
        </w:rPr>
        <w:t>EMPLOYMENT HISTORY</w:t>
      </w:r>
    </w:p>
    <w:p w14:paraId="686E57F3" w14:textId="574629D2" w:rsidR="00285AD8" w:rsidRDefault="00285AD8" w:rsidP="00355FA7">
      <w:pPr>
        <w:ind w:left="-450" w:right="-337"/>
        <w:rPr>
          <w:b/>
        </w:rPr>
      </w:pPr>
    </w:p>
    <w:p w14:paraId="6658D330" w14:textId="314C7742" w:rsidR="005E0956" w:rsidRDefault="005E0956" w:rsidP="00355FA7">
      <w:pPr>
        <w:ind w:left="-450" w:right="-337"/>
        <w:rPr>
          <w:b/>
        </w:rPr>
      </w:pPr>
      <w:r>
        <w:rPr>
          <w:b/>
        </w:rPr>
        <w:t>Jacobs Chair of Excellence in Accounting</w:t>
      </w:r>
      <w:r w:rsidR="00425E00">
        <w:rPr>
          <w:b/>
        </w:rPr>
        <w:t>/ Prof. of Practice</w:t>
      </w:r>
      <w:r>
        <w:rPr>
          <w:b/>
        </w:rPr>
        <w:t>, Middle Tennesse</w:t>
      </w:r>
      <w:r w:rsidR="003E0863">
        <w:rPr>
          <w:b/>
        </w:rPr>
        <w:t>e</w:t>
      </w:r>
      <w:r>
        <w:rPr>
          <w:b/>
        </w:rPr>
        <w:t xml:space="preserve"> S</w:t>
      </w:r>
      <w:r w:rsidR="003E0863">
        <w:rPr>
          <w:b/>
        </w:rPr>
        <w:t>tate University</w:t>
      </w:r>
    </w:p>
    <w:p w14:paraId="77B4E4DC" w14:textId="4ED79BDF" w:rsidR="003E0863" w:rsidRDefault="003E0863" w:rsidP="002A6EDE">
      <w:pPr>
        <w:ind w:left="-450" w:right="-337"/>
        <w:rPr>
          <w:b/>
          <w:sz w:val="18"/>
          <w:szCs w:val="18"/>
        </w:rPr>
      </w:pPr>
      <w:r>
        <w:rPr>
          <w:b/>
          <w:sz w:val="18"/>
          <w:szCs w:val="18"/>
        </w:rPr>
        <w:t>Murfreesboro</w:t>
      </w:r>
      <w:r w:rsidRPr="00203AA7"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>TN</w:t>
      </w:r>
      <w:r w:rsidR="003566FC">
        <w:rPr>
          <w:b/>
          <w:sz w:val="18"/>
          <w:szCs w:val="18"/>
        </w:rPr>
        <w:tab/>
      </w:r>
      <w:r w:rsidR="00552305">
        <w:rPr>
          <w:b/>
          <w:sz w:val="18"/>
          <w:szCs w:val="18"/>
        </w:rPr>
        <w:tab/>
      </w:r>
      <w:r w:rsidR="00552305">
        <w:rPr>
          <w:b/>
          <w:sz w:val="18"/>
          <w:szCs w:val="18"/>
        </w:rPr>
        <w:tab/>
      </w:r>
      <w:r w:rsidR="00552305">
        <w:rPr>
          <w:b/>
          <w:sz w:val="18"/>
          <w:szCs w:val="18"/>
        </w:rPr>
        <w:tab/>
      </w:r>
      <w:r w:rsidR="00552305">
        <w:rPr>
          <w:b/>
          <w:sz w:val="18"/>
          <w:szCs w:val="18"/>
        </w:rPr>
        <w:tab/>
      </w:r>
      <w:r w:rsidR="00552305">
        <w:rPr>
          <w:b/>
          <w:sz w:val="18"/>
          <w:szCs w:val="18"/>
        </w:rPr>
        <w:tab/>
      </w:r>
      <w:r w:rsidR="00552305">
        <w:rPr>
          <w:b/>
          <w:sz w:val="18"/>
          <w:szCs w:val="18"/>
        </w:rPr>
        <w:tab/>
      </w:r>
      <w:r w:rsidR="00552305">
        <w:rPr>
          <w:b/>
          <w:sz w:val="18"/>
          <w:szCs w:val="18"/>
        </w:rPr>
        <w:tab/>
      </w:r>
      <w:r w:rsidR="00552305">
        <w:rPr>
          <w:b/>
          <w:sz w:val="18"/>
          <w:szCs w:val="18"/>
        </w:rPr>
        <w:tab/>
      </w:r>
      <w:r w:rsidR="003566FC">
        <w:rPr>
          <w:b/>
          <w:sz w:val="18"/>
          <w:szCs w:val="18"/>
        </w:rPr>
        <w:t>7</w:t>
      </w:r>
      <w:r w:rsidR="003566FC" w:rsidRPr="003566FC">
        <w:rPr>
          <w:b/>
          <w:sz w:val="18"/>
          <w:szCs w:val="18"/>
        </w:rPr>
        <w:t>/202</w:t>
      </w:r>
      <w:r w:rsidR="003566FC">
        <w:rPr>
          <w:b/>
          <w:sz w:val="18"/>
          <w:szCs w:val="18"/>
        </w:rPr>
        <w:t>2</w:t>
      </w:r>
      <w:r w:rsidR="003566FC" w:rsidRPr="003566FC">
        <w:rPr>
          <w:b/>
          <w:sz w:val="18"/>
          <w:szCs w:val="18"/>
        </w:rPr>
        <w:t xml:space="preserve"> to</w:t>
      </w:r>
      <w:r w:rsidR="002A6EDE">
        <w:rPr>
          <w:b/>
          <w:sz w:val="18"/>
          <w:szCs w:val="18"/>
        </w:rPr>
        <w:t xml:space="preserve"> the</w:t>
      </w:r>
      <w:r w:rsidR="003566FC" w:rsidRPr="003566FC">
        <w:rPr>
          <w:b/>
          <w:sz w:val="18"/>
          <w:szCs w:val="18"/>
        </w:rPr>
        <w:t xml:space="preserve"> </w:t>
      </w:r>
      <w:r w:rsidR="003566FC">
        <w:rPr>
          <w:b/>
          <w:sz w:val="18"/>
          <w:szCs w:val="18"/>
        </w:rPr>
        <w:t>Present</w:t>
      </w:r>
    </w:p>
    <w:p w14:paraId="1108982D" w14:textId="77777777" w:rsidR="00552305" w:rsidRPr="002A6EDE" w:rsidRDefault="00552305" w:rsidP="002A6EDE">
      <w:pPr>
        <w:ind w:left="-450" w:right="-337"/>
        <w:rPr>
          <w:b/>
          <w:sz w:val="18"/>
          <w:szCs w:val="18"/>
        </w:rPr>
      </w:pPr>
    </w:p>
    <w:p w14:paraId="24A77264" w14:textId="6759E4D4" w:rsidR="005A136F" w:rsidRPr="005A136F" w:rsidRDefault="009A4BE1" w:rsidP="0063417F">
      <w:pPr>
        <w:pStyle w:val="ListParagraph"/>
        <w:numPr>
          <w:ilvl w:val="0"/>
          <w:numId w:val="17"/>
        </w:numPr>
        <w:ind w:left="-90" w:right="-337"/>
        <w:rPr>
          <w:b/>
        </w:rPr>
      </w:pPr>
      <w:bookmarkStart w:id="0" w:name="_Hlk155163393"/>
      <w:r>
        <w:rPr>
          <w:bCs/>
        </w:rPr>
        <w:t xml:space="preserve">Donor-funded chair </w:t>
      </w:r>
      <w:bookmarkEnd w:id="0"/>
      <w:r w:rsidR="004E4F6C">
        <w:rPr>
          <w:bCs/>
        </w:rPr>
        <w:t>with responsibilities for teaching</w:t>
      </w:r>
      <w:r w:rsidR="00C21FBE">
        <w:rPr>
          <w:bCs/>
        </w:rPr>
        <w:t>,</w:t>
      </w:r>
      <w:r w:rsidR="004E4F6C">
        <w:rPr>
          <w:bCs/>
        </w:rPr>
        <w:t xml:space="preserve"> outreach</w:t>
      </w:r>
      <w:r w:rsidR="00C21FBE">
        <w:rPr>
          <w:bCs/>
        </w:rPr>
        <w:t>, and innovation</w:t>
      </w:r>
    </w:p>
    <w:p w14:paraId="4B0CB6DB" w14:textId="16BB39CC" w:rsidR="005E0956" w:rsidRPr="0063417F" w:rsidRDefault="00A742E9" w:rsidP="0063417F">
      <w:pPr>
        <w:pStyle w:val="ListParagraph"/>
        <w:numPr>
          <w:ilvl w:val="0"/>
          <w:numId w:val="17"/>
        </w:numPr>
        <w:ind w:left="-90" w:right="-337"/>
        <w:rPr>
          <w:b/>
        </w:rPr>
      </w:pPr>
      <w:r w:rsidRPr="0063417F">
        <w:rPr>
          <w:bCs/>
        </w:rPr>
        <w:t>Created study abroad program</w:t>
      </w:r>
      <w:r w:rsidR="00B577D9">
        <w:rPr>
          <w:bCs/>
        </w:rPr>
        <w:t>s</w:t>
      </w:r>
      <w:r w:rsidR="00EF31A5">
        <w:rPr>
          <w:bCs/>
        </w:rPr>
        <w:t xml:space="preserve"> in </w:t>
      </w:r>
      <w:r w:rsidR="00B577D9">
        <w:rPr>
          <w:bCs/>
        </w:rPr>
        <w:t xml:space="preserve">Japan and </w:t>
      </w:r>
      <w:r w:rsidR="00EF31A5">
        <w:rPr>
          <w:bCs/>
        </w:rPr>
        <w:t>Central Europe</w:t>
      </w:r>
    </w:p>
    <w:p w14:paraId="01E02071" w14:textId="2A2007B3" w:rsidR="00014AAF" w:rsidRPr="00117A03" w:rsidRDefault="00635284" w:rsidP="00117A03">
      <w:pPr>
        <w:pStyle w:val="ListParagraph"/>
        <w:numPr>
          <w:ilvl w:val="0"/>
          <w:numId w:val="17"/>
        </w:numPr>
        <w:ind w:left="-90" w:right="-337"/>
        <w:rPr>
          <w:b/>
        </w:rPr>
      </w:pPr>
      <w:r>
        <w:rPr>
          <w:bCs/>
        </w:rPr>
        <w:t xml:space="preserve">Developed new </w:t>
      </w:r>
      <w:r w:rsidR="001118FB">
        <w:rPr>
          <w:bCs/>
        </w:rPr>
        <w:t>Master of Accounting</w:t>
      </w:r>
      <w:r>
        <w:rPr>
          <w:bCs/>
        </w:rPr>
        <w:t xml:space="preserve"> </w:t>
      </w:r>
      <w:r w:rsidR="003566FC">
        <w:rPr>
          <w:bCs/>
        </w:rPr>
        <w:t xml:space="preserve">“capstone” </w:t>
      </w:r>
      <w:r>
        <w:rPr>
          <w:bCs/>
        </w:rPr>
        <w:t>course</w:t>
      </w:r>
      <w:r w:rsidR="001118FB">
        <w:rPr>
          <w:bCs/>
        </w:rPr>
        <w:t xml:space="preserve"> </w:t>
      </w:r>
      <w:r w:rsidR="00105A3E">
        <w:rPr>
          <w:bCs/>
        </w:rPr>
        <w:t>(in-person</w:t>
      </w:r>
      <w:r w:rsidR="00C7519B">
        <w:rPr>
          <w:bCs/>
        </w:rPr>
        <w:t>, remote hybrid,</w:t>
      </w:r>
      <w:r w:rsidR="00105A3E">
        <w:rPr>
          <w:bCs/>
        </w:rPr>
        <w:t xml:space="preserve"> and </w:t>
      </w:r>
      <w:r w:rsidR="00C7519B">
        <w:rPr>
          <w:bCs/>
        </w:rPr>
        <w:t xml:space="preserve">asynchronous </w:t>
      </w:r>
      <w:r w:rsidR="00105A3E">
        <w:rPr>
          <w:bCs/>
        </w:rPr>
        <w:t>online versions)</w:t>
      </w:r>
      <w:r w:rsidR="00D105FF">
        <w:rPr>
          <w:bCs/>
        </w:rPr>
        <w:t>, including</w:t>
      </w:r>
      <w:r w:rsidR="00117A03">
        <w:rPr>
          <w:bCs/>
        </w:rPr>
        <w:t xml:space="preserve"> c</w:t>
      </w:r>
      <w:r w:rsidR="00381D40" w:rsidRPr="00117A03">
        <w:rPr>
          <w:bCs/>
        </w:rPr>
        <w:t>ritiques of</w:t>
      </w:r>
      <w:r w:rsidR="00736D80" w:rsidRPr="00117A03">
        <w:rPr>
          <w:bCs/>
        </w:rPr>
        <w:t xml:space="preserve"> </w:t>
      </w:r>
      <w:r w:rsidR="00381D40" w:rsidRPr="00117A03">
        <w:rPr>
          <w:bCs/>
        </w:rPr>
        <w:t>US GAAP</w:t>
      </w:r>
      <w:r w:rsidR="00290564" w:rsidRPr="00117A03">
        <w:rPr>
          <w:bCs/>
        </w:rPr>
        <w:t>;</w:t>
      </w:r>
      <w:r w:rsidR="00736D80" w:rsidRPr="00117A03">
        <w:rPr>
          <w:bCs/>
        </w:rPr>
        <w:t xml:space="preserve"> </w:t>
      </w:r>
      <w:r w:rsidR="0096049E" w:rsidRPr="00117A03">
        <w:rPr>
          <w:bCs/>
        </w:rPr>
        <w:t xml:space="preserve">weaknesses </w:t>
      </w:r>
      <w:r w:rsidR="00736D80" w:rsidRPr="00117A03">
        <w:rPr>
          <w:bCs/>
        </w:rPr>
        <w:t xml:space="preserve">of </w:t>
      </w:r>
      <w:r w:rsidR="0096049E" w:rsidRPr="00117A03">
        <w:rPr>
          <w:bCs/>
        </w:rPr>
        <w:t>US financial reporting system</w:t>
      </w:r>
      <w:r w:rsidR="001B231E" w:rsidRPr="00117A03">
        <w:rPr>
          <w:bCs/>
        </w:rPr>
        <w:t>;</w:t>
      </w:r>
      <w:r w:rsidR="00736D80" w:rsidRPr="00117A03">
        <w:rPr>
          <w:bCs/>
        </w:rPr>
        <w:t xml:space="preserve"> pro</w:t>
      </w:r>
      <w:r w:rsidR="00176024" w:rsidRPr="00117A03">
        <w:rPr>
          <w:bCs/>
        </w:rPr>
        <w:t>posals for reform</w:t>
      </w:r>
      <w:r w:rsidR="00117A03">
        <w:rPr>
          <w:bCs/>
        </w:rPr>
        <w:t>, and i</w:t>
      </w:r>
      <w:r w:rsidR="00176024" w:rsidRPr="00117A03">
        <w:rPr>
          <w:bCs/>
        </w:rPr>
        <w:t xml:space="preserve">nternational comparability of </w:t>
      </w:r>
      <w:r w:rsidR="000B5EBD" w:rsidRPr="00117A03">
        <w:rPr>
          <w:bCs/>
        </w:rPr>
        <w:t>financial reporting</w:t>
      </w:r>
    </w:p>
    <w:p w14:paraId="08E95997" w14:textId="77777777" w:rsidR="00462EC0" w:rsidRDefault="00292F0A" w:rsidP="00B951D2">
      <w:pPr>
        <w:pStyle w:val="ListParagraph"/>
        <w:numPr>
          <w:ilvl w:val="0"/>
          <w:numId w:val="17"/>
        </w:numPr>
        <w:tabs>
          <w:tab w:val="left" w:pos="360"/>
        </w:tabs>
        <w:ind w:left="-90" w:right="-337"/>
        <w:rPr>
          <w:bCs/>
        </w:rPr>
      </w:pPr>
      <w:r w:rsidRPr="00DC499C">
        <w:rPr>
          <w:bCs/>
        </w:rPr>
        <w:t>Develop</w:t>
      </w:r>
      <w:r w:rsidR="000910E0">
        <w:rPr>
          <w:bCs/>
        </w:rPr>
        <w:t xml:space="preserve">ed course in International Anti-Money Laundering: Regulation and Compliance </w:t>
      </w:r>
    </w:p>
    <w:p w14:paraId="0FA63BE2" w14:textId="04BD3EFD" w:rsidR="00EB1D0A" w:rsidRPr="00DC499C" w:rsidRDefault="00462EC0" w:rsidP="00B951D2">
      <w:pPr>
        <w:pStyle w:val="ListParagraph"/>
        <w:numPr>
          <w:ilvl w:val="0"/>
          <w:numId w:val="17"/>
        </w:numPr>
        <w:tabs>
          <w:tab w:val="left" w:pos="360"/>
        </w:tabs>
        <w:ind w:left="-90" w:right="-337"/>
        <w:rPr>
          <w:bCs/>
        </w:rPr>
      </w:pPr>
      <w:r>
        <w:rPr>
          <w:bCs/>
        </w:rPr>
        <w:t>Teach</w:t>
      </w:r>
      <w:r w:rsidR="00EB1D0A" w:rsidRPr="00DC499C">
        <w:rPr>
          <w:bCs/>
        </w:rPr>
        <w:t>ing Principles of Accounting to approximately 90 beginning business students per semester</w:t>
      </w:r>
    </w:p>
    <w:p w14:paraId="711CB163" w14:textId="77777777" w:rsidR="00635284" w:rsidRPr="00EB1D0A" w:rsidRDefault="00635284" w:rsidP="00EB1D0A">
      <w:pPr>
        <w:pStyle w:val="ListParagraph"/>
        <w:ind w:left="2880" w:right="-337"/>
        <w:rPr>
          <w:b/>
        </w:rPr>
      </w:pPr>
    </w:p>
    <w:p w14:paraId="58A538A7" w14:textId="049F5F6E" w:rsidR="00203AA7" w:rsidRDefault="00203AA7" w:rsidP="00355FA7">
      <w:pPr>
        <w:ind w:left="-450" w:right="-337"/>
        <w:rPr>
          <w:b/>
        </w:rPr>
      </w:pPr>
      <w:r w:rsidRPr="00203AA7">
        <w:rPr>
          <w:b/>
        </w:rPr>
        <w:t xml:space="preserve">Adjunct Professor of International Law, University of Miami School of Law </w:t>
      </w:r>
    </w:p>
    <w:p w14:paraId="1A206AD2" w14:textId="457A43AD" w:rsidR="002D6C81" w:rsidRDefault="00203AA7" w:rsidP="00F7711E">
      <w:pPr>
        <w:ind w:left="-450" w:right="-337"/>
        <w:rPr>
          <w:b/>
          <w:sz w:val="18"/>
          <w:szCs w:val="18"/>
        </w:rPr>
      </w:pPr>
      <w:bookmarkStart w:id="1" w:name="_Hlk154727747"/>
      <w:r w:rsidRPr="00203AA7">
        <w:rPr>
          <w:b/>
          <w:sz w:val="18"/>
          <w:szCs w:val="18"/>
        </w:rPr>
        <w:t xml:space="preserve">Coral Gables, FL </w:t>
      </w:r>
      <w:bookmarkEnd w:id="1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932382">
        <w:rPr>
          <w:b/>
          <w:sz w:val="18"/>
          <w:szCs w:val="18"/>
        </w:rPr>
        <w:tab/>
      </w:r>
      <w:r w:rsidRPr="00203AA7">
        <w:rPr>
          <w:b/>
          <w:sz w:val="18"/>
          <w:szCs w:val="18"/>
        </w:rPr>
        <w:t xml:space="preserve">1/2021 to </w:t>
      </w:r>
      <w:r w:rsidR="005D3092">
        <w:rPr>
          <w:b/>
          <w:sz w:val="18"/>
          <w:szCs w:val="18"/>
        </w:rPr>
        <w:t>5/2022</w:t>
      </w:r>
    </w:p>
    <w:p w14:paraId="060886C5" w14:textId="77777777" w:rsidR="00F7711E" w:rsidRPr="00F7711E" w:rsidRDefault="00F7711E" w:rsidP="00F7711E">
      <w:pPr>
        <w:ind w:left="-450" w:right="-337"/>
        <w:rPr>
          <w:b/>
          <w:sz w:val="18"/>
          <w:szCs w:val="18"/>
        </w:rPr>
      </w:pPr>
    </w:p>
    <w:p w14:paraId="7EC49E5D" w14:textId="0B4380E5" w:rsidR="00A36F52" w:rsidRPr="00F7711E" w:rsidRDefault="00203AA7" w:rsidP="00222519">
      <w:pPr>
        <w:pStyle w:val="ListParagraph"/>
        <w:numPr>
          <w:ilvl w:val="0"/>
          <w:numId w:val="20"/>
        </w:numPr>
        <w:ind w:left="-450" w:right="-337" w:firstLine="0"/>
        <w:rPr>
          <w:bCs/>
        </w:rPr>
      </w:pPr>
      <w:r w:rsidRPr="00F7711E">
        <w:rPr>
          <w:bCs/>
        </w:rPr>
        <w:t>T</w:t>
      </w:r>
      <w:r w:rsidR="003E0863" w:rsidRPr="00F7711E">
        <w:rPr>
          <w:bCs/>
        </w:rPr>
        <w:t>aught</w:t>
      </w:r>
      <w:r w:rsidRPr="00F7711E">
        <w:rPr>
          <w:bCs/>
        </w:rPr>
        <w:t xml:space="preserve"> </w:t>
      </w:r>
      <w:r w:rsidR="00D07036">
        <w:rPr>
          <w:bCs/>
        </w:rPr>
        <w:t xml:space="preserve">international </w:t>
      </w:r>
      <w:r w:rsidR="00781898" w:rsidRPr="00F7711E">
        <w:rPr>
          <w:bCs/>
        </w:rPr>
        <w:t xml:space="preserve">law </w:t>
      </w:r>
      <w:r w:rsidRPr="00F7711E">
        <w:rPr>
          <w:bCs/>
        </w:rPr>
        <w:t xml:space="preserve">courses </w:t>
      </w:r>
      <w:r w:rsidR="007D3587" w:rsidRPr="00F7711E">
        <w:rPr>
          <w:bCs/>
        </w:rPr>
        <w:t>of my own design</w:t>
      </w:r>
      <w:r w:rsidRPr="00F7711E">
        <w:rPr>
          <w:bCs/>
        </w:rPr>
        <w:t xml:space="preserve"> on</w:t>
      </w:r>
      <w:r w:rsidR="003E0863" w:rsidRPr="00F7711E">
        <w:rPr>
          <w:bCs/>
        </w:rPr>
        <w:t xml:space="preserve"> </w:t>
      </w:r>
      <w:r w:rsidRPr="00F7711E">
        <w:rPr>
          <w:bCs/>
        </w:rPr>
        <w:t>Compliance Challenges in Emerging Markets</w:t>
      </w:r>
      <w:r w:rsidR="00D07036">
        <w:rPr>
          <w:bCs/>
        </w:rPr>
        <w:t>;</w:t>
      </w:r>
      <w:r w:rsidR="003E0863" w:rsidRPr="00F7711E">
        <w:rPr>
          <w:bCs/>
        </w:rPr>
        <w:t xml:space="preserve"> </w:t>
      </w:r>
      <w:r w:rsidRPr="00F7711E">
        <w:rPr>
          <w:bCs/>
        </w:rPr>
        <w:t xml:space="preserve">Offshore </w:t>
      </w:r>
      <w:r w:rsidR="004B02C9" w:rsidRPr="00F7711E">
        <w:rPr>
          <w:bCs/>
        </w:rPr>
        <w:t>Financial</w:t>
      </w:r>
      <w:r w:rsidRPr="00F7711E">
        <w:rPr>
          <w:bCs/>
        </w:rPr>
        <w:t xml:space="preserve"> Centers</w:t>
      </w:r>
      <w:r w:rsidR="00C21FBE">
        <w:rPr>
          <w:bCs/>
        </w:rPr>
        <w:t>;</w:t>
      </w:r>
      <w:r w:rsidR="003E0863" w:rsidRPr="00F7711E">
        <w:rPr>
          <w:bCs/>
        </w:rPr>
        <w:t xml:space="preserve"> and </w:t>
      </w:r>
      <w:r w:rsidR="007D3587" w:rsidRPr="00F7711E">
        <w:rPr>
          <w:bCs/>
        </w:rPr>
        <w:t>International Anti-Money Laundering</w:t>
      </w:r>
      <w:r w:rsidR="00744FE5" w:rsidRPr="00F7711E">
        <w:rPr>
          <w:bCs/>
        </w:rPr>
        <w:t xml:space="preserve">. </w:t>
      </w:r>
    </w:p>
    <w:p w14:paraId="5F7ECFC8" w14:textId="77777777" w:rsidR="00203AA7" w:rsidRDefault="00203AA7" w:rsidP="00355FA7">
      <w:pPr>
        <w:ind w:right="-337"/>
        <w:rPr>
          <w:b/>
        </w:rPr>
      </w:pPr>
    </w:p>
    <w:p w14:paraId="686E5803" w14:textId="20FCCAC3" w:rsidR="00285AD8" w:rsidRPr="00041E78" w:rsidRDefault="00770AB9" w:rsidP="00041E78">
      <w:pPr>
        <w:ind w:left="-450" w:right="-337"/>
      </w:pPr>
      <w:r>
        <w:rPr>
          <w:b/>
        </w:rPr>
        <w:t>Head of the Centre for Financial Reporting Reform (CFRR), the World Bank</w:t>
      </w:r>
    </w:p>
    <w:p w14:paraId="686E5804" w14:textId="0DD21D42" w:rsidR="00285AD8" w:rsidRDefault="00770AB9" w:rsidP="00355FA7">
      <w:pPr>
        <w:ind w:left="-450" w:right="-337"/>
        <w:rPr>
          <w:b/>
          <w:sz w:val="18"/>
          <w:szCs w:val="18"/>
        </w:rPr>
      </w:pPr>
      <w:r>
        <w:rPr>
          <w:b/>
          <w:sz w:val="18"/>
          <w:szCs w:val="18"/>
        </w:rPr>
        <w:t>Vienna, Austria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932382">
        <w:rPr>
          <w:b/>
          <w:sz w:val="18"/>
          <w:szCs w:val="18"/>
        </w:rPr>
        <w:tab/>
      </w:r>
      <w:r>
        <w:rPr>
          <w:b/>
          <w:sz w:val="18"/>
          <w:szCs w:val="18"/>
        </w:rPr>
        <w:t>5/2014 to 6/2019</w:t>
      </w:r>
    </w:p>
    <w:p w14:paraId="686E5805" w14:textId="77777777" w:rsidR="00285AD8" w:rsidRDefault="00285AD8" w:rsidP="00355FA7">
      <w:pPr>
        <w:ind w:left="-450" w:right="-337"/>
        <w:rPr>
          <w:b/>
          <w:sz w:val="18"/>
          <w:szCs w:val="18"/>
        </w:rPr>
      </w:pPr>
    </w:p>
    <w:p w14:paraId="686E5806" w14:textId="4578A085" w:rsidR="00285AD8" w:rsidRDefault="00770AB9" w:rsidP="00355FA7">
      <w:pPr>
        <w:ind w:left="-450" w:right="-337"/>
      </w:pPr>
      <w:r>
        <w:t>I led a multinational</w:t>
      </w:r>
      <w:r w:rsidR="00A61F7B">
        <w:t xml:space="preserve">, multilingual, </w:t>
      </w:r>
      <w:r w:rsidR="009E75FA">
        <w:t>and multicultural</w:t>
      </w:r>
      <w:r w:rsidR="00A61F7B">
        <w:t xml:space="preserve"> </w:t>
      </w:r>
      <w:r>
        <w:t xml:space="preserve">team </w:t>
      </w:r>
      <w:r w:rsidR="00E73953">
        <w:t xml:space="preserve">of accountants </w:t>
      </w:r>
      <w:r>
        <w:t xml:space="preserve">providing technical assessments, advice, and training to </w:t>
      </w:r>
      <w:r w:rsidR="001D04AB">
        <w:t>reform</w:t>
      </w:r>
      <w:r w:rsidR="0093358B">
        <w:t xml:space="preserve"> </w:t>
      </w:r>
      <w:r w:rsidR="001169BB">
        <w:t>financial</w:t>
      </w:r>
      <w:r w:rsidR="00E349C5">
        <w:t xml:space="preserve"> accounting </w:t>
      </w:r>
      <w:r w:rsidR="001D04AB">
        <w:t>and auditing</w:t>
      </w:r>
      <w:r w:rsidR="00A91343">
        <w:t xml:space="preserve"> </w:t>
      </w:r>
      <w:r w:rsidR="00660E87">
        <w:t>in developing countries</w:t>
      </w:r>
      <w:r w:rsidR="0093358B">
        <w:t xml:space="preserve">. </w:t>
      </w:r>
    </w:p>
    <w:p w14:paraId="686E5807" w14:textId="77777777" w:rsidR="00285AD8" w:rsidRDefault="00285AD8" w:rsidP="00355FA7">
      <w:pPr>
        <w:ind w:left="-450" w:right="-337"/>
      </w:pPr>
    </w:p>
    <w:p w14:paraId="686E5808" w14:textId="77777777" w:rsidR="00285AD8" w:rsidRDefault="00770AB9" w:rsidP="00355FA7">
      <w:pPr>
        <w:numPr>
          <w:ilvl w:val="0"/>
          <w:numId w:val="1"/>
        </w:numPr>
        <w:ind w:left="-450" w:right="-337" w:firstLine="0"/>
      </w:pPr>
      <w:r>
        <w:t xml:space="preserve">Primary advisor on audit oversight reform to the governments of Poland and Philippines  </w:t>
      </w:r>
    </w:p>
    <w:p w14:paraId="686E5809" w14:textId="673374CC" w:rsidR="00285AD8" w:rsidRDefault="00770AB9" w:rsidP="00355FA7">
      <w:pPr>
        <w:numPr>
          <w:ilvl w:val="0"/>
          <w:numId w:val="1"/>
        </w:numPr>
        <w:ind w:left="-450" w:right="-337" w:firstLine="0"/>
      </w:pPr>
      <w:r>
        <w:t xml:space="preserve">Provided </w:t>
      </w:r>
      <w:r w:rsidR="00B1098B">
        <w:t>advice and workshops</w:t>
      </w:r>
      <w:r>
        <w:t xml:space="preserve"> to ASEAN Audit Regulators Group (AARG) in SE Asia</w:t>
      </w:r>
    </w:p>
    <w:p w14:paraId="686E580A" w14:textId="77777777" w:rsidR="00285AD8" w:rsidRDefault="00770AB9" w:rsidP="00355FA7">
      <w:pPr>
        <w:numPr>
          <w:ilvl w:val="0"/>
          <w:numId w:val="1"/>
        </w:numPr>
        <w:ind w:left="-450" w:right="-337" w:firstLine="0"/>
      </w:pPr>
      <w:r>
        <w:t>Led technical assistance projects to reform financial reporting in the EU Eastern Partnership (Ukraine, Belarus, Georgia, Moldova, Azerbaijan, and Armenia) and in the Western Balkans</w:t>
      </w:r>
    </w:p>
    <w:p w14:paraId="686E580B" w14:textId="7E489C6D" w:rsidR="00285AD8" w:rsidRDefault="00770AB9" w:rsidP="00355FA7">
      <w:pPr>
        <w:numPr>
          <w:ilvl w:val="0"/>
          <w:numId w:val="1"/>
        </w:numPr>
        <w:ind w:left="-450" w:right="-337" w:firstLine="0"/>
      </w:pPr>
      <w:r>
        <w:t xml:space="preserve">Strong collaborative relationships with </w:t>
      </w:r>
      <w:r w:rsidR="006634C5">
        <w:t>professional accountancy bodies</w:t>
      </w:r>
      <w:r>
        <w:t xml:space="preserve"> in Europe and Asia</w:t>
      </w:r>
    </w:p>
    <w:p w14:paraId="686E580C" w14:textId="350FAC6C" w:rsidR="00285AD8" w:rsidRDefault="00770AB9" w:rsidP="00355F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450" w:right="-337" w:firstLine="0"/>
      </w:pPr>
      <w:r>
        <w:rPr>
          <w:color w:val="000000"/>
        </w:rPr>
        <w:t>World Bank liaison</w:t>
      </w:r>
      <w:r>
        <w:t xml:space="preserve"> to </w:t>
      </w:r>
      <w:r w:rsidR="00694C11">
        <w:t xml:space="preserve">the </w:t>
      </w:r>
      <w:r>
        <w:rPr>
          <w:color w:val="000000"/>
        </w:rPr>
        <w:t>International Forum of Independent Audit Regulators (IFIAR)</w:t>
      </w:r>
    </w:p>
    <w:p w14:paraId="6AD868A2" w14:textId="6028D9D0" w:rsidR="00EC21D6" w:rsidRDefault="00770AB9" w:rsidP="00355F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450" w:right="-337" w:firstLine="0"/>
        <w:rPr>
          <w:color w:val="000000"/>
        </w:rPr>
      </w:pPr>
      <w:r>
        <w:rPr>
          <w:color w:val="000000"/>
        </w:rPr>
        <w:t>Hired as Senior Specialist 5/2014 and promoted to Head of the Centre effective 6/2016</w:t>
      </w:r>
    </w:p>
    <w:p w14:paraId="1E7CD8FA" w14:textId="77777777" w:rsidR="00635650" w:rsidRDefault="00635650" w:rsidP="00355FA7">
      <w:pPr>
        <w:pBdr>
          <w:top w:val="nil"/>
          <w:left w:val="nil"/>
          <w:bottom w:val="nil"/>
          <w:right w:val="nil"/>
          <w:between w:val="nil"/>
        </w:pBdr>
        <w:ind w:left="-450" w:right="-337"/>
        <w:rPr>
          <w:b/>
        </w:rPr>
      </w:pPr>
    </w:p>
    <w:p w14:paraId="686E580F" w14:textId="15E57316" w:rsidR="00285AD8" w:rsidRPr="00EC21D6" w:rsidRDefault="00770AB9" w:rsidP="00355FA7">
      <w:pPr>
        <w:pBdr>
          <w:top w:val="nil"/>
          <w:left w:val="nil"/>
          <w:bottom w:val="nil"/>
          <w:right w:val="nil"/>
          <w:between w:val="nil"/>
        </w:pBdr>
        <w:ind w:left="-450" w:right="-337"/>
        <w:rPr>
          <w:color w:val="000000"/>
        </w:rPr>
      </w:pPr>
      <w:r w:rsidRPr="00EC21D6">
        <w:rPr>
          <w:b/>
        </w:rPr>
        <w:t xml:space="preserve">Deputy Director and Chief Trial Counsel </w:t>
      </w:r>
    </w:p>
    <w:p w14:paraId="5FA8361A" w14:textId="3C7DE817" w:rsidR="001B3811" w:rsidRDefault="00770AB9" w:rsidP="00355FA7">
      <w:pPr>
        <w:ind w:left="-450" w:right="-337"/>
        <w:rPr>
          <w:b/>
        </w:rPr>
      </w:pPr>
      <w:r>
        <w:rPr>
          <w:b/>
        </w:rPr>
        <w:t>Public Company Accounting Oversight Board (PCAOB)</w:t>
      </w:r>
    </w:p>
    <w:p w14:paraId="686E5811" w14:textId="08146F7E" w:rsidR="00285AD8" w:rsidRDefault="00770AB9" w:rsidP="00355FA7">
      <w:pPr>
        <w:ind w:left="-450" w:right="-337"/>
        <w:rPr>
          <w:b/>
        </w:rPr>
      </w:pPr>
      <w:r>
        <w:rPr>
          <w:b/>
          <w:sz w:val="18"/>
          <w:szCs w:val="18"/>
        </w:rPr>
        <w:t>Washington, DC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DA4659">
        <w:rPr>
          <w:b/>
          <w:sz w:val="18"/>
          <w:szCs w:val="18"/>
        </w:rPr>
        <w:tab/>
      </w:r>
      <w:r>
        <w:rPr>
          <w:b/>
          <w:sz w:val="18"/>
          <w:szCs w:val="18"/>
        </w:rPr>
        <w:t>8/2006 to 5/2014</w:t>
      </w:r>
    </w:p>
    <w:p w14:paraId="686E5812" w14:textId="77777777" w:rsidR="00285AD8" w:rsidRDefault="00285AD8" w:rsidP="00355FA7">
      <w:pPr>
        <w:ind w:left="-450" w:right="-337"/>
        <w:rPr>
          <w:b/>
          <w:sz w:val="18"/>
          <w:szCs w:val="18"/>
        </w:rPr>
      </w:pPr>
    </w:p>
    <w:p w14:paraId="2FD800EE" w14:textId="2B12CDFB" w:rsidR="00790C31" w:rsidRDefault="00770AB9" w:rsidP="0067417E">
      <w:pPr>
        <w:ind w:left="-450" w:right="-337"/>
      </w:pPr>
      <w:r>
        <w:t xml:space="preserve">As the first person to serve as Deputy Director and Chief Trial Counsel in the Division of Enforcement and Investigations, I established and led the PCAOB’s disciplinary litigation program against independent auditors. </w:t>
      </w:r>
      <w:r w:rsidR="009D136B" w:rsidRPr="00C04DD4">
        <w:rPr>
          <w:i/>
          <w:iCs/>
        </w:rPr>
        <w:t>S</w:t>
      </w:r>
      <w:r w:rsidR="006659E0" w:rsidRPr="00C04DD4">
        <w:rPr>
          <w:i/>
          <w:iCs/>
        </w:rPr>
        <w:t xml:space="preserve">ee </w:t>
      </w:r>
      <w:r w:rsidR="00C04DD4" w:rsidRPr="00C04DD4">
        <w:rPr>
          <w:i/>
          <w:iCs/>
        </w:rPr>
        <w:t>PCAOB</w:t>
      </w:r>
      <w:r w:rsidR="00C04DD4">
        <w:t xml:space="preserve"> </w:t>
      </w:r>
      <w:r w:rsidR="006659E0" w:rsidRPr="009D136B">
        <w:rPr>
          <w:i/>
          <w:iCs/>
        </w:rPr>
        <w:t>press release</w:t>
      </w:r>
      <w:r w:rsidR="006659E0" w:rsidRPr="006659E0">
        <w:t xml:space="preserve">: </w:t>
      </w:r>
      <w:hyperlink r:id="rId10" w:history="1">
        <w:r w:rsidR="006659E0" w:rsidRPr="003D5008">
          <w:rPr>
            <w:rStyle w:val="Hyperlink"/>
          </w:rPr>
          <w:t>https://pcaobus.org/news-events/news-releases/news-release-detail/deputy-director-and-chief-trial-counsel-jarett-decker-to-leave-pcaob_469</w:t>
        </w:r>
      </w:hyperlink>
    </w:p>
    <w:p w14:paraId="4E7A9EB0" w14:textId="0CB64584" w:rsidR="009D136B" w:rsidRDefault="00770AB9" w:rsidP="009D136B">
      <w:pPr>
        <w:ind w:left="-450" w:right="-337"/>
      </w:pPr>
      <w:r>
        <w:lastRenderedPageBreak/>
        <w:t xml:space="preserve">My </w:t>
      </w:r>
      <w:r w:rsidR="00ED6EBB">
        <w:t xml:space="preserve">responsibilities and </w:t>
      </w:r>
      <w:r>
        <w:t xml:space="preserve">accomplishments </w:t>
      </w:r>
      <w:r w:rsidR="009D136B">
        <w:t xml:space="preserve">at the PCAOB </w:t>
      </w:r>
      <w:r>
        <w:t>include</w:t>
      </w:r>
      <w:r w:rsidR="005C62BD">
        <w:t>d</w:t>
      </w:r>
      <w:r>
        <w:t>:</w:t>
      </w:r>
    </w:p>
    <w:p w14:paraId="779A1274" w14:textId="52FCCA15" w:rsidR="003E2D68" w:rsidRPr="009D136B" w:rsidRDefault="00770AB9" w:rsidP="009D136B">
      <w:pPr>
        <w:pStyle w:val="ListParagraph"/>
        <w:numPr>
          <w:ilvl w:val="0"/>
          <w:numId w:val="15"/>
        </w:numPr>
        <w:ind w:left="-450" w:right="-337" w:firstLine="0"/>
      </w:pPr>
      <w:r>
        <w:t>Le</w:t>
      </w:r>
      <w:r w:rsidR="009D136B">
        <w:t>a</w:t>
      </w:r>
      <w:r>
        <w:t>d trial counsel or supervisor for all litigated disciplinary matters during my eight-year tenure</w:t>
      </w:r>
    </w:p>
    <w:p w14:paraId="686E5817" w14:textId="57EF89CC" w:rsidR="00285AD8" w:rsidRPr="003E2D68" w:rsidRDefault="00770AB9" w:rsidP="003E2D68">
      <w:pPr>
        <w:numPr>
          <w:ilvl w:val="0"/>
          <w:numId w:val="3"/>
        </w:numPr>
        <w:ind w:left="-450" w:right="-337" w:firstLine="0"/>
        <w:rPr>
          <w:color w:val="000000"/>
        </w:rPr>
      </w:pPr>
      <w:r>
        <w:t xml:space="preserve">Supervised litigation globally against auditors from Big 4 and other international network firms </w:t>
      </w:r>
      <w:r w:rsidR="00BB4254">
        <w:t>involving</w:t>
      </w:r>
      <w:r w:rsidR="00F00751">
        <w:t xml:space="preserve"> </w:t>
      </w:r>
      <w:r w:rsidR="00BB4254">
        <w:t xml:space="preserve">accounting for securitizations, off-balance sheet </w:t>
      </w:r>
      <w:r w:rsidR="00FC3745">
        <w:t>items</w:t>
      </w:r>
      <w:r w:rsidR="00BB4254">
        <w:t>, reserves for sales allowances</w:t>
      </w:r>
      <w:r w:rsidR="00F00751">
        <w:t xml:space="preserve"> and</w:t>
      </w:r>
      <w:r w:rsidR="00BB4254">
        <w:t xml:space="preserve"> loan</w:t>
      </w:r>
      <w:r w:rsidR="00F00751">
        <w:t xml:space="preserve"> </w:t>
      </w:r>
      <w:r w:rsidR="00BB4254">
        <w:t>loss</w:t>
      </w:r>
      <w:r w:rsidR="00F00751">
        <w:t>es</w:t>
      </w:r>
      <w:r w:rsidR="00BB4254">
        <w:t xml:space="preserve">, going concern, misappropriation through fraudulent journal entries, revenue recognition </w:t>
      </w:r>
    </w:p>
    <w:p w14:paraId="64854B2D" w14:textId="52D330D3" w:rsidR="006B2D70" w:rsidRPr="006B2D70" w:rsidRDefault="006B2D70" w:rsidP="00355FA7">
      <w:pPr>
        <w:numPr>
          <w:ilvl w:val="0"/>
          <w:numId w:val="3"/>
        </w:numPr>
        <w:ind w:left="-450" w:right="-337" w:firstLine="0"/>
        <w:rPr>
          <w:color w:val="000000"/>
        </w:rPr>
      </w:pPr>
      <w:r>
        <w:t>L</w:t>
      </w:r>
      <w:r w:rsidR="00A026D7">
        <w:t>ed Division training</w:t>
      </w:r>
      <w:r w:rsidR="0060190F">
        <w:t>;</w:t>
      </w:r>
      <w:r w:rsidR="0037612B">
        <w:t xml:space="preserve"> </w:t>
      </w:r>
      <w:r w:rsidR="0060190F" w:rsidRPr="0060190F">
        <w:t xml:space="preserve">Ethics Liaison Officer </w:t>
      </w:r>
      <w:r w:rsidR="008A675D">
        <w:t xml:space="preserve">for the Division </w:t>
      </w:r>
      <w:r w:rsidR="00BF15DD">
        <w:t>to the General Counsel</w:t>
      </w:r>
      <w:r w:rsidR="008A675D">
        <w:t>’s Office</w:t>
      </w:r>
    </w:p>
    <w:p w14:paraId="686E5818" w14:textId="77777777" w:rsidR="00285AD8" w:rsidRDefault="00770AB9" w:rsidP="00355FA7">
      <w:pPr>
        <w:numPr>
          <w:ilvl w:val="0"/>
          <w:numId w:val="3"/>
        </w:numPr>
        <w:ind w:left="-450" w:right="-337" w:firstLine="0"/>
        <w:rPr>
          <w:color w:val="000000"/>
        </w:rPr>
      </w:pPr>
      <w:r>
        <w:t>With Division Director, helped organize the Enforcement Working Group of IFIAR</w:t>
      </w:r>
    </w:p>
    <w:p w14:paraId="686E5819" w14:textId="77777777" w:rsidR="00285AD8" w:rsidRDefault="00285AD8" w:rsidP="00355FA7">
      <w:pPr>
        <w:ind w:left="-450" w:right="-337"/>
      </w:pPr>
    </w:p>
    <w:p w14:paraId="686E581A" w14:textId="77777777" w:rsidR="00285AD8" w:rsidRDefault="00770AB9" w:rsidP="00355FA7">
      <w:pPr>
        <w:spacing w:after="80"/>
        <w:ind w:left="-450" w:right="-337"/>
      </w:pPr>
      <w:r>
        <w:rPr>
          <w:b/>
        </w:rPr>
        <w:t>Senior Trial Counsel, U.S. Securities and Exchange Commission (SEC)</w:t>
      </w:r>
    </w:p>
    <w:p w14:paraId="686E581B" w14:textId="18EF240A" w:rsidR="00285AD8" w:rsidRDefault="00770AB9" w:rsidP="00355FA7">
      <w:pPr>
        <w:ind w:left="-450" w:right="-337"/>
        <w:rPr>
          <w:b/>
        </w:rPr>
      </w:pPr>
      <w:r>
        <w:rPr>
          <w:b/>
          <w:sz w:val="18"/>
          <w:szCs w:val="18"/>
        </w:rPr>
        <w:t>Chicago Regional Office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DA4659">
        <w:rPr>
          <w:b/>
          <w:sz w:val="18"/>
          <w:szCs w:val="18"/>
        </w:rPr>
        <w:tab/>
      </w:r>
      <w:r w:rsidR="00DA4659">
        <w:rPr>
          <w:b/>
          <w:sz w:val="18"/>
          <w:szCs w:val="18"/>
        </w:rPr>
        <w:tab/>
      </w:r>
      <w:r>
        <w:rPr>
          <w:b/>
          <w:sz w:val="18"/>
          <w:szCs w:val="18"/>
        </w:rPr>
        <w:t>6/2004 to 7/2006</w:t>
      </w:r>
      <w:r>
        <w:rPr>
          <w:b/>
          <w:sz w:val="18"/>
          <w:szCs w:val="18"/>
        </w:rPr>
        <w:tab/>
      </w:r>
    </w:p>
    <w:p w14:paraId="686E581C" w14:textId="77777777" w:rsidR="00285AD8" w:rsidRDefault="00285AD8" w:rsidP="00355FA7">
      <w:pPr>
        <w:ind w:left="-450" w:right="-337"/>
        <w:rPr>
          <w:b/>
          <w:sz w:val="18"/>
          <w:szCs w:val="18"/>
        </w:rPr>
      </w:pPr>
    </w:p>
    <w:p w14:paraId="686E581D" w14:textId="77777777" w:rsidR="00285AD8" w:rsidRDefault="00770AB9" w:rsidP="00355FA7">
      <w:pPr>
        <w:ind w:left="-450" w:right="-337"/>
      </w:pPr>
      <w:r>
        <w:t>As Senior Trial Counsel in the Division of Enforcement, my accomplishments included:</w:t>
      </w:r>
    </w:p>
    <w:p w14:paraId="686E581E" w14:textId="77777777" w:rsidR="00285AD8" w:rsidRDefault="00770AB9" w:rsidP="00355FA7">
      <w:pPr>
        <w:numPr>
          <w:ilvl w:val="0"/>
          <w:numId w:val="2"/>
        </w:numPr>
        <w:ind w:left="-450" w:right="-337" w:firstLine="0"/>
      </w:pPr>
      <w:r>
        <w:t xml:space="preserve">Won sanctions at trial against audit partners for deficient assessment of loss contingency, </w:t>
      </w:r>
      <w:r>
        <w:rPr>
          <w:i/>
        </w:rPr>
        <w:t>Kenneth L. Rubin, C.P.A., and Michael Lewis, C.P.A.</w:t>
      </w:r>
      <w:r>
        <w:t xml:space="preserve">, SEC </w:t>
      </w:r>
      <w:r>
        <w:rPr>
          <w:color w:val="000000"/>
        </w:rPr>
        <w:t>Release No.</w:t>
      </w:r>
      <w:r>
        <w:t xml:space="preserve"> </w:t>
      </w:r>
      <w:r>
        <w:rPr>
          <w:color w:val="000000"/>
        </w:rPr>
        <w:t>295</w:t>
      </w:r>
      <w:r>
        <w:t xml:space="preserve">, </w:t>
      </w:r>
      <w:r>
        <w:rPr>
          <w:color w:val="000000"/>
        </w:rPr>
        <w:t>2005 WL 2180440</w:t>
      </w:r>
    </w:p>
    <w:p w14:paraId="686E581F" w14:textId="5208A59C" w:rsidR="00285AD8" w:rsidRDefault="00770AB9" w:rsidP="00EA6AA7">
      <w:pPr>
        <w:pStyle w:val="ListParagraph"/>
        <w:numPr>
          <w:ilvl w:val="0"/>
          <w:numId w:val="2"/>
        </w:numPr>
        <w:ind w:left="0" w:right="-337" w:hanging="450"/>
      </w:pPr>
      <w:r>
        <w:t xml:space="preserve">Successfully prosecuted conspirators in “reverse merger” of Chinese software company </w:t>
      </w:r>
    </w:p>
    <w:p w14:paraId="686E5821" w14:textId="28113CCB" w:rsidR="00285AD8" w:rsidRDefault="00770AB9" w:rsidP="00355FA7">
      <w:pPr>
        <w:numPr>
          <w:ilvl w:val="0"/>
          <w:numId w:val="2"/>
        </w:numPr>
        <w:ind w:left="-450" w:right="-337" w:firstLine="0"/>
        <w:rPr>
          <w:b/>
        </w:rPr>
      </w:pPr>
      <w:r>
        <w:t>Initiated and led office-wide training on the use of expert witnesses in securities</w:t>
      </w:r>
      <w:r w:rsidR="005E0B94">
        <w:t xml:space="preserve"> </w:t>
      </w:r>
      <w:r w:rsidR="00AA1D33">
        <w:t>trials</w:t>
      </w:r>
    </w:p>
    <w:p w14:paraId="686E5823" w14:textId="77777777" w:rsidR="00285AD8" w:rsidRDefault="00285AD8" w:rsidP="00355FA7">
      <w:pPr>
        <w:ind w:right="-337"/>
        <w:rPr>
          <w:b/>
        </w:rPr>
      </w:pPr>
    </w:p>
    <w:p w14:paraId="686E5824" w14:textId="7D5D1298" w:rsidR="00285AD8" w:rsidRDefault="00770AB9" w:rsidP="00355FA7">
      <w:pPr>
        <w:ind w:left="-450" w:right="-337"/>
        <w:rPr>
          <w:b/>
        </w:rPr>
      </w:pPr>
      <w:r>
        <w:rPr>
          <w:b/>
        </w:rPr>
        <w:t>U.S. Private Sector Civil and Criminal L</w:t>
      </w:r>
      <w:r w:rsidR="00DA4659">
        <w:rPr>
          <w:b/>
        </w:rPr>
        <w:t>egal</w:t>
      </w:r>
      <w:r>
        <w:rPr>
          <w:b/>
        </w:rPr>
        <w:t xml:space="preserve"> Experience </w:t>
      </w:r>
      <w:r>
        <w:rPr>
          <w:b/>
        </w:rPr>
        <w:tab/>
      </w:r>
      <w:r w:rsidR="00DA4659">
        <w:rPr>
          <w:b/>
        </w:rPr>
        <w:tab/>
      </w:r>
      <w:r w:rsidR="00DA4659">
        <w:rPr>
          <w:b/>
        </w:rPr>
        <w:tab/>
      </w:r>
      <w:r>
        <w:rPr>
          <w:b/>
          <w:sz w:val="18"/>
          <w:szCs w:val="18"/>
        </w:rPr>
        <w:t>5/199</w:t>
      </w:r>
      <w:r w:rsidR="001970C1">
        <w:rPr>
          <w:b/>
          <w:sz w:val="18"/>
          <w:szCs w:val="18"/>
        </w:rPr>
        <w:t>0</w:t>
      </w:r>
      <w:r>
        <w:rPr>
          <w:b/>
          <w:sz w:val="18"/>
          <w:szCs w:val="18"/>
        </w:rPr>
        <w:t xml:space="preserve"> to 4/2004</w:t>
      </w:r>
      <w:r>
        <w:rPr>
          <w:b/>
          <w:sz w:val="18"/>
          <w:szCs w:val="18"/>
        </w:rPr>
        <w:tab/>
      </w:r>
    </w:p>
    <w:p w14:paraId="686E5825" w14:textId="65968805" w:rsidR="00285AD8" w:rsidRDefault="00770AB9" w:rsidP="00355FA7">
      <w:pPr>
        <w:ind w:left="-450" w:right="-337"/>
        <w:rPr>
          <w:b/>
          <w:sz w:val="18"/>
          <w:szCs w:val="18"/>
        </w:rPr>
      </w:pPr>
      <w:r>
        <w:rPr>
          <w:b/>
          <w:sz w:val="18"/>
          <w:szCs w:val="18"/>
        </w:rPr>
        <w:t>Philadelphia, Pennsylvania and Minneap</w:t>
      </w:r>
      <w:r w:rsidR="00F109A1">
        <w:rPr>
          <w:b/>
          <w:sz w:val="18"/>
          <w:szCs w:val="18"/>
        </w:rPr>
        <w:t>o</w:t>
      </w:r>
      <w:r>
        <w:rPr>
          <w:b/>
          <w:sz w:val="18"/>
          <w:szCs w:val="18"/>
        </w:rPr>
        <w:t>lis, Minnesota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686E5826" w14:textId="77777777" w:rsidR="00285AD8" w:rsidRDefault="00285AD8" w:rsidP="00355FA7">
      <w:pPr>
        <w:ind w:left="-450" w:right="-337"/>
        <w:rPr>
          <w:b/>
          <w:sz w:val="18"/>
          <w:szCs w:val="18"/>
        </w:rPr>
      </w:pPr>
    </w:p>
    <w:p w14:paraId="686E5828" w14:textId="2E43E67E" w:rsidR="00285AD8" w:rsidRDefault="00770AB9" w:rsidP="00495AA4">
      <w:pPr>
        <w:ind w:left="-450" w:right="-337"/>
      </w:pPr>
      <w:r>
        <w:t xml:space="preserve">Partner and Associate with law firms in Philadelphia (Wolf Block LLP) and Minneapolis (Maun &amp; Simon PLC and Mauzy Law Firm), </w:t>
      </w:r>
      <w:r w:rsidR="00AC233E">
        <w:t xml:space="preserve">specializing in commercial </w:t>
      </w:r>
      <w:r w:rsidR="00026BA7">
        <w:t xml:space="preserve">fraud </w:t>
      </w:r>
      <w:r w:rsidR="00AC233E">
        <w:t>litigation and criminal defense</w:t>
      </w:r>
      <w:r>
        <w:t>:</w:t>
      </w:r>
    </w:p>
    <w:p w14:paraId="4FDA4820" w14:textId="6C62CE90" w:rsidR="00F6101B" w:rsidRDefault="00770AB9" w:rsidP="00F6101B">
      <w:pPr>
        <w:numPr>
          <w:ilvl w:val="0"/>
          <w:numId w:val="4"/>
        </w:numPr>
        <w:tabs>
          <w:tab w:val="left" w:pos="0"/>
          <w:tab w:val="left" w:pos="540"/>
        </w:tabs>
        <w:ind w:left="-450" w:right="-337" w:firstLine="0"/>
      </w:pPr>
      <w:r>
        <w:t>Lead counsel in criminal</w:t>
      </w:r>
      <w:r w:rsidR="0002767F">
        <w:t xml:space="preserve"> and civil</w:t>
      </w:r>
      <w:r>
        <w:t xml:space="preserve"> </w:t>
      </w:r>
      <w:r w:rsidR="000F186A">
        <w:t>litigation</w:t>
      </w:r>
      <w:r>
        <w:t xml:space="preserve"> involving </w:t>
      </w:r>
      <w:r w:rsidR="00D351DE">
        <w:t xml:space="preserve">accounting </w:t>
      </w:r>
      <w:r w:rsidR="009D131E">
        <w:t xml:space="preserve">and audit </w:t>
      </w:r>
      <w:r w:rsidR="00D351DE">
        <w:t>fraud</w:t>
      </w:r>
      <w:r w:rsidR="00E165E5">
        <w:t>,</w:t>
      </w:r>
      <w:r w:rsidR="000F186A">
        <w:t xml:space="preserve"> </w:t>
      </w:r>
      <w:r>
        <w:t>money laundering</w:t>
      </w:r>
      <w:r w:rsidR="00A30531">
        <w:t>,</w:t>
      </w:r>
      <w:r>
        <w:t xml:space="preserve"> tax evasion</w:t>
      </w:r>
      <w:r w:rsidR="00A30531">
        <w:t>,</w:t>
      </w:r>
      <w:r>
        <w:t xml:space="preserve"> insider trading</w:t>
      </w:r>
      <w:r w:rsidR="005C62BD">
        <w:t xml:space="preserve">, </w:t>
      </w:r>
      <w:r>
        <w:t>market manipulation</w:t>
      </w:r>
      <w:r w:rsidR="00A30531">
        <w:t>,</w:t>
      </w:r>
      <w:r>
        <w:t xml:space="preserve"> </w:t>
      </w:r>
      <w:r w:rsidR="009D131E">
        <w:t xml:space="preserve">and </w:t>
      </w:r>
      <w:r>
        <w:t>Foreign Corrupt Practices Act</w:t>
      </w:r>
    </w:p>
    <w:p w14:paraId="0EDCE4C4" w14:textId="1564DC2D" w:rsidR="00CE0081" w:rsidRDefault="00770AB9" w:rsidP="00F6101B">
      <w:pPr>
        <w:numPr>
          <w:ilvl w:val="0"/>
          <w:numId w:val="4"/>
        </w:numPr>
        <w:tabs>
          <w:tab w:val="left" w:pos="0"/>
          <w:tab w:val="left" w:pos="540"/>
        </w:tabs>
        <w:ind w:left="-450" w:right="-337" w:firstLine="0"/>
      </w:pPr>
      <w:r>
        <w:t xml:space="preserve">Lead counsel in </w:t>
      </w:r>
      <w:r w:rsidRPr="00F6101B">
        <w:rPr>
          <w:i/>
        </w:rPr>
        <w:t xml:space="preserve">Chessen v. American </w:t>
      </w:r>
      <w:proofErr w:type="spellStart"/>
      <w:r w:rsidRPr="00F6101B">
        <w:rPr>
          <w:i/>
        </w:rPr>
        <w:t>Regist</w:t>
      </w:r>
      <w:proofErr w:type="spellEnd"/>
      <w:r w:rsidRPr="00F6101B">
        <w:rPr>
          <w:i/>
        </w:rPr>
        <w:t>. &amp; Transf. Co</w:t>
      </w:r>
      <w:r>
        <w:t xml:space="preserve">., 8 F. Supp.2d 1161 (D. Minn. 1998); </w:t>
      </w:r>
      <w:r w:rsidRPr="00F6101B">
        <w:rPr>
          <w:i/>
        </w:rPr>
        <w:t>Bay Area Factors v. Target Stores, Inc.</w:t>
      </w:r>
      <w:r>
        <w:t xml:space="preserve">, 987 </w:t>
      </w:r>
      <w:proofErr w:type="spellStart"/>
      <w:r>
        <w:t>F.Supp</w:t>
      </w:r>
      <w:proofErr w:type="spellEnd"/>
      <w:r>
        <w:t>. 734 (D. Minn. 1997</w:t>
      </w:r>
      <w:r w:rsidR="00F109A1">
        <w:t>); Northland</w:t>
      </w:r>
      <w:r w:rsidRPr="00F6101B">
        <w:rPr>
          <w:i/>
        </w:rPr>
        <w:t xml:space="preserve"> Ins. Co. v. Cont’l Western</w:t>
      </w:r>
      <w:r>
        <w:t>, 550 N.W.2d 298 (Minn. Ct. App. 1996</w:t>
      </w:r>
      <w:r w:rsidRPr="00F6101B">
        <w:rPr>
          <w:b/>
          <w:sz w:val="18"/>
          <w:szCs w:val="18"/>
        </w:rPr>
        <w:t xml:space="preserve">); </w:t>
      </w:r>
      <w:r w:rsidRPr="00F6101B">
        <w:rPr>
          <w:i/>
        </w:rPr>
        <w:t>State v. Pride</w:t>
      </w:r>
      <w:r>
        <w:t>, 528 N.W.2d 862 (Minn. 1995)</w:t>
      </w:r>
    </w:p>
    <w:p w14:paraId="5588936B" w14:textId="77777777" w:rsidR="00495AA4" w:rsidRDefault="00495AA4" w:rsidP="0067417E">
      <w:pPr>
        <w:tabs>
          <w:tab w:val="left" w:pos="0"/>
          <w:tab w:val="left" w:pos="540"/>
        </w:tabs>
        <w:ind w:left="-450" w:right="-337"/>
      </w:pPr>
    </w:p>
    <w:p w14:paraId="00ECC95E" w14:textId="4F13721B" w:rsidR="00AC678A" w:rsidRDefault="00770AB9" w:rsidP="008D0BE7">
      <w:pPr>
        <w:tabs>
          <w:tab w:val="left" w:pos="0"/>
        </w:tabs>
        <w:ind w:left="-450" w:right="-337"/>
        <w:rPr>
          <w:sz w:val="26"/>
          <w:szCs w:val="26"/>
        </w:rPr>
      </w:pPr>
      <w:r w:rsidRPr="00C60235">
        <w:rPr>
          <w:b/>
          <w:sz w:val="26"/>
          <w:szCs w:val="26"/>
        </w:rPr>
        <w:t>SAMPLE OF SPEAKING ENGAGEMENTS</w:t>
      </w:r>
    </w:p>
    <w:p w14:paraId="70CC8F73" w14:textId="77777777" w:rsidR="008D0BE7" w:rsidRPr="008D0BE7" w:rsidRDefault="008D0BE7" w:rsidP="008D0BE7">
      <w:pPr>
        <w:tabs>
          <w:tab w:val="left" w:pos="0"/>
        </w:tabs>
        <w:ind w:left="-450" w:right="-337"/>
        <w:rPr>
          <w:sz w:val="26"/>
          <w:szCs w:val="26"/>
        </w:rPr>
      </w:pPr>
    </w:p>
    <w:p w14:paraId="07091BC3" w14:textId="77777777" w:rsidR="008D0BE7" w:rsidRPr="008D0BE7" w:rsidRDefault="008D0BE7" w:rsidP="00644A5F">
      <w:pPr>
        <w:numPr>
          <w:ilvl w:val="0"/>
          <w:numId w:val="10"/>
        </w:numPr>
        <w:ind w:left="-450" w:right="-337" w:firstLine="0"/>
        <w:rPr>
          <w:bCs/>
        </w:rPr>
      </w:pPr>
      <w:r w:rsidRPr="008D0BE7">
        <w:rPr>
          <w:bCs/>
        </w:rPr>
        <w:t xml:space="preserve">Institute of Management Accountants, Nashville Chapter, "The Princes and the Swiss Bank: A Money-Laundering Tale for Accountants." Finance </w:t>
      </w:r>
      <w:proofErr w:type="spellStart"/>
      <w:r w:rsidRPr="008D0BE7">
        <w:rPr>
          <w:bCs/>
        </w:rPr>
        <w:t>Foward</w:t>
      </w:r>
      <w:proofErr w:type="spellEnd"/>
      <w:r w:rsidRPr="008D0BE7">
        <w:rPr>
          <w:bCs/>
        </w:rPr>
        <w:t>--A Deep Dive. Nov. 20, 2025.</w:t>
      </w:r>
    </w:p>
    <w:p w14:paraId="037ACA4E" w14:textId="77777777" w:rsidR="008D0BE7" w:rsidRPr="008D0BE7" w:rsidRDefault="008D0BE7" w:rsidP="00644A5F">
      <w:pPr>
        <w:numPr>
          <w:ilvl w:val="0"/>
          <w:numId w:val="10"/>
        </w:numPr>
        <w:ind w:left="-450" w:right="-337" w:firstLine="0"/>
        <w:rPr>
          <w:bCs/>
        </w:rPr>
      </w:pPr>
      <w:proofErr w:type="spellStart"/>
      <w:r w:rsidRPr="008D0BE7">
        <w:rPr>
          <w:bCs/>
        </w:rPr>
        <w:t>Waseda</w:t>
      </w:r>
      <w:proofErr w:type="spellEnd"/>
      <w:r w:rsidRPr="008D0BE7">
        <w:rPr>
          <w:bCs/>
        </w:rPr>
        <w:t xml:space="preserve"> University, Department of Accounting, Tokyo, Japan, "Creative Corporate Accounting: When Does It Cross the Line?  Are There Telltale Signs?" May 15, 2025 (co-presenter)</w:t>
      </w:r>
    </w:p>
    <w:p w14:paraId="18AFCA3C" w14:textId="77777777" w:rsidR="008D0BE7" w:rsidRPr="008D0BE7" w:rsidRDefault="008D0BE7" w:rsidP="00644A5F">
      <w:pPr>
        <w:numPr>
          <w:ilvl w:val="0"/>
          <w:numId w:val="10"/>
        </w:numPr>
        <w:ind w:left="-450" w:right="-337" w:firstLine="0"/>
        <w:rPr>
          <w:bCs/>
        </w:rPr>
      </w:pPr>
      <w:r w:rsidRPr="008D0BE7">
        <w:rPr>
          <w:bCs/>
        </w:rPr>
        <w:t>Tennessee Society of Certified Public Accountants Satellite Meeting, Murfreesboro, TN, "Assessing Sarbanes-Oxley: 20 years after creation of the PCAOB, are we facing another accounting bust?" Sept. 20, 2023</w:t>
      </w:r>
    </w:p>
    <w:p w14:paraId="7F33BFC7" w14:textId="01A0626E" w:rsidR="00365E83" w:rsidRPr="006D13F9" w:rsidRDefault="00167B2D" w:rsidP="00355FA7">
      <w:pPr>
        <w:numPr>
          <w:ilvl w:val="0"/>
          <w:numId w:val="10"/>
        </w:numPr>
        <w:ind w:left="-450" w:right="-337" w:firstLine="0"/>
        <w:rPr>
          <w:bCs/>
        </w:rPr>
      </w:pPr>
      <w:r>
        <w:rPr>
          <w:bCs/>
        </w:rPr>
        <w:t>9</w:t>
      </w:r>
      <w:r w:rsidRPr="00167B2D">
        <w:rPr>
          <w:bCs/>
          <w:vertAlign w:val="superscript"/>
        </w:rPr>
        <w:t>th</w:t>
      </w:r>
      <w:r>
        <w:rPr>
          <w:bCs/>
        </w:rPr>
        <w:t xml:space="preserve"> Int’l Conference, Journal of International Accounting Research, </w:t>
      </w:r>
      <w:r w:rsidR="006D13F9">
        <w:rPr>
          <w:bCs/>
        </w:rPr>
        <w:t>Panelist, “</w:t>
      </w:r>
      <w:r w:rsidR="006D13F9" w:rsidRPr="006D13F9">
        <w:rPr>
          <w:bCs/>
        </w:rPr>
        <w:t>A Discussion on the Impact of Politics, Culture, and Global Institutions on Success of IFRS</w:t>
      </w:r>
      <w:r w:rsidR="006D13F9">
        <w:rPr>
          <w:bCs/>
        </w:rPr>
        <w:t xml:space="preserve">.” </w:t>
      </w:r>
      <w:r w:rsidR="00291AB1">
        <w:rPr>
          <w:bCs/>
        </w:rPr>
        <w:t>June 24, 2022</w:t>
      </w:r>
      <w:r w:rsidR="00730C40">
        <w:rPr>
          <w:bCs/>
        </w:rPr>
        <w:t xml:space="preserve"> </w:t>
      </w:r>
      <w:r>
        <w:rPr>
          <w:bCs/>
        </w:rPr>
        <w:t>(virtual)</w:t>
      </w:r>
      <w:r w:rsidR="00291AB1">
        <w:rPr>
          <w:bCs/>
        </w:rPr>
        <w:t>.</w:t>
      </w:r>
    </w:p>
    <w:p w14:paraId="686E582F" w14:textId="0680F223" w:rsidR="00285AD8" w:rsidRDefault="00770AB9" w:rsidP="00355FA7">
      <w:pPr>
        <w:numPr>
          <w:ilvl w:val="0"/>
          <w:numId w:val="10"/>
        </w:numPr>
        <w:ind w:left="-450" w:right="-337" w:firstLine="0"/>
        <w:rPr>
          <w:b/>
        </w:rPr>
      </w:pPr>
      <w:r>
        <w:t xml:space="preserve">International Forum of Independent Audit Regulators </w:t>
      </w:r>
      <w:r w:rsidR="005624BF">
        <w:t xml:space="preserve">(IFIAR) </w:t>
      </w:r>
      <w:r>
        <w:t>Plenary Meeting, “Audit Regulation and Bank Fraud in Emerging Markets</w:t>
      </w:r>
      <w:r w:rsidR="00131955">
        <w:t>.</w:t>
      </w:r>
      <w:r>
        <w:t>” Ottawa, Canada, April 19, 2018</w:t>
      </w:r>
    </w:p>
    <w:p w14:paraId="37257C80" w14:textId="29BDA384" w:rsidR="004B4E71" w:rsidRDefault="00770AB9" w:rsidP="00355FA7">
      <w:pPr>
        <w:numPr>
          <w:ilvl w:val="0"/>
          <w:numId w:val="10"/>
        </w:numPr>
        <w:ind w:left="-450" w:right="-337" w:firstLine="0"/>
        <w:rPr>
          <w:b/>
        </w:rPr>
      </w:pPr>
      <w:bookmarkStart w:id="2" w:name="_gjdgxs" w:colFirst="0" w:colLast="0"/>
      <w:bookmarkEnd w:id="2"/>
      <w:r>
        <w:t>United Nations-Geneva, UNCTAD-ISAR, “Recent Developments in Financial and Non-Financial Reporting</w:t>
      </w:r>
      <w:r w:rsidR="00131955">
        <w:t>.</w:t>
      </w:r>
      <w:r>
        <w:t xml:space="preserve">” </w:t>
      </w:r>
      <w:r w:rsidR="004A6A17">
        <w:t xml:space="preserve">Geneva, Switzerland, </w:t>
      </w:r>
      <w:r>
        <w:t>November 1, 2017</w:t>
      </w:r>
    </w:p>
    <w:p w14:paraId="686E5831" w14:textId="5CE0CD01" w:rsidR="00285AD8" w:rsidRPr="004B4E71" w:rsidRDefault="00770AB9" w:rsidP="00355FA7">
      <w:pPr>
        <w:numPr>
          <w:ilvl w:val="0"/>
          <w:numId w:val="10"/>
        </w:numPr>
        <w:ind w:left="-450" w:right="-337" w:firstLine="0"/>
        <w:rPr>
          <w:b/>
        </w:rPr>
      </w:pPr>
      <w:r>
        <w:t>ASEAN Audit Regulatory Group, “Enhancing Investor Confidence through Public Oversight.” Kuala Lumpur, Malaysia, February 22, 2017</w:t>
      </w:r>
    </w:p>
    <w:p w14:paraId="686E5832" w14:textId="77777777" w:rsidR="00285AD8" w:rsidRDefault="00770AB9" w:rsidP="00355FA7">
      <w:pPr>
        <w:numPr>
          <w:ilvl w:val="0"/>
          <w:numId w:val="10"/>
        </w:numPr>
        <w:ind w:left="-450" w:right="-337" w:firstLine="0"/>
        <w:rPr>
          <w:b/>
        </w:rPr>
      </w:pPr>
      <w:r>
        <w:t>Warsaw Stock Exchange, “The Effective Audit Committee.” Warsaw, Poland, Jan. 2015</w:t>
      </w:r>
    </w:p>
    <w:p w14:paraId="56995266" w14:textId="359DC33D" w:rsidR="00B41617" w:rsidRPr="0060190F" w:rsidRDefault="00770AB9" w:rsidP="0060190F">
      <w:pPr>
        <w:numPr>
          <w:ilvl w:val="0"/>
          <w:numId w:val="10"/>
        </w:numPr>
        <w:ind w:left="-450" w:right="-337" w:firstLine="0"/>
        <w:rPr>
          <w:b/>
        </w:rPr>
      </w:pPr>
      <w:r>
        <w:lastRenderedPageBreak/>
        <w:t>Keynote Speech, 7</w:t>
      </w:r>
      <w:r>
        <w:rPr>
          <w:vertAlign w:val="superscript"/>
        </w:rPr>
        <w:t>th</w:t>
      </w:r>
      <w:r>
        <w:t xml:space="preserve"> Annual Fraud and Forensic Accounting Education Conference, “The Auditor’s Responsibility for Fraud.” Atlanta, GA,</w:t>
      </w:r>
      <w:r w:rsidR="00CE0081">
        <w:t xml:space="preserve"> </w:t>
      </w:r>
      <w:r>
        <w:t xml:space="preserve">May 16, 2013 </w:t>
      </w:r>
    </w:p>
    <w:p w14:paraId="686E583D" w14:textId="77777777" w:rsidR="00285AD8" w:rsidRDefault="00285AD8" w:rsidP="00355FA7">
      <w:pPr>
        <w:ind w:right="-337"/>
      </w:pPr>
    </w:p>
    <w:p w14:paraId="686E583E" w14:textId="77777777" w:rsidR="00285AD8" w:rsidRPr="00C60235" w:rsidRDefault="00770AB9" w:rsidP="00355FA7">
      <w:pPr>
        <w:ind w:left="-450" w:right="-337"/>
        <w:rPr>
          <w:b/>
          <w:sz w:val="26"/>
          <w:szCs w:val="26"/>
        </w:rPr>
      </w:pPr>
      <w:r w:rsidRPr="00C60235">
        <w:rPr>
          <w:b/>
          <w:sz w:val="26"/>
          <w:szCs w:val="26"/>
        </w:rPr>
        <w:t xml:space="preserve">SAMPLE OF PUBLISHED ARTICLES </w:t>
      </w:r>
      <w:r w:rsidRPr="00C60235">
        <w:rPr>
          <w:b/>
          <w:sz w:val="26"/>
          <w:szCs w:val="26"/>
        </w:rPr>
        <w:tab/>
      </w:r>
    </w:p>
    <w:p w14:paraId="686E583F" w14:textId="77777777" w:rsidR="00285AD8" w:rsidRDefault="00285AD8" w:rsidP="00355FA7">
      <w:pPr>
        <w:ind w:left="-450" w:right="-337"/>
        <w:rPr>
          <w:b/>
        </w:rPr>
      </w:pPr>
    </w:p>
    <w:p w14:paraId="1C6B8E44" w14:textId="77777777" w:rsidR="00495AA4" w:rsidRDefault="009704A3" w:rsidP="00495AA4">
      <w:pPr>
        <w:numPr>
          <w:ilvl w:val="0"/>
          <w:numId w:val="8"/>
        </w:numPr>
        <w:ind w:left="-450" w:right="-337" w:firstLine="0"/>
      </w:pPr>
      <w:r>
        <w:t>“</w:t>
      </w:r>
      <w:r w:rsidR="006458AF">
        <w:t xml:space="preserve">How Russia Distorts Global Anti-Money Laundering Efforts.” </w:t>
      </w:r>
      <w:r w:rsidR="00054748" w:rsidRPr="00C21FBE">
        <w:rPr>
          <w:i/>
          <w:iCs/>
        </w:rPr>
        <w:t>The National Interest</w:t>
      </w:r>
      <w:r w:rsidR="00054748">
        <w:t xml:space="preserve">, </w:t>
      </w:r>
      <w:r w:rsidR="00A71AD0">
        <w:t xml:space="preserve">11 Dec. 2025 </w:t>
      </w:r>
      <w:hyperlink r:id="rId11" w:history="1">
        <w:r w:rsidR="00A71AD0" w:rsidRPr="005E2489">
          <w:rPr>
            <w:rStyle w:val="Hyperlink"/>
          </w:rPr>
          <w:t>https://nationalinterest.org/blog/silk-road-rivalries/how-russia-distorts-global-anti-money-laundering-efforts</w:t>
        </w:r>
      </w:hyperlink>
    </w:p>
    <w:p w14:paraId="5BCB59E2" w14:textId="23E17C55" w:rsidR="00296D64" w:rsidRDefault="00813261" w:rsidP="00495AA4">
      <w:pPr>
        <w:numPr>
          <w:ilvl w:val="0"/>
          <w:numId w:val="8"/>
        </w:numPr>
        <w:ind w:left="-450" w:right="-337" w:firstLine="0"/>
      </w:pPr>
      <w:r>
        <w:t>“</w:t>
      </w:r>
      <w:r w:rsidR="0056458D">
        <w:t xml:space="preserve">How Singapore is </w:t>
      </w:r>
      <w:r w:rsidR="00284733">
        <w:t>leading innovation in transparency for the knowledge econo</w:t>
      </w:r>
      <w:r w:rsidR="00AE3D2D">
        <w:t xml:space="preserve">my.” </w:t>
      </w:r>
      <w:r w:rsidR="00AE3D2D" w:rsidRPr="00495AA4">
        <w:rPr>
          <w:i/>
          <w:iCs/>
        </w:rPr>
        <w:t>Regulation Asia</w:t>
      </w:r>
      <w:r w:rsidR="00AE3D2D">
        <w:t>, 2 N</w:t>
      </w:r>
      <w:r w:rsidR="00790BE2">
        <w:t>ov</w:t>
      </w:r>
      <w:r w:rsidR="004E7958">
        <w:t>.</w:t>
      </w:r>
      <w:r w:rsidR="00790BE2">
        <w:t xml:space="preserve"> 2023</w:t>
      </w:r>
      <w:r w:rsidR="00D54788" w:rsidRPr="00D54788">
        <w:t xml:space="preserve"> </w:t>
      </w:r>
      <w:hyperlink r:id="rId12" w:history="1">
        <w:r w:rsidR="00D54788" w:rsidRPr="003D5008">
          <w:rPr>
            <w:rStyle w:val="Hyperlink"/>
          </w:rPr>
          <w:t>https://www.regulationasia.com/how-singapore-is-leading-innovation-in-transparency-for-the-knowledge-economy/</w:t>
        </w:r>
      </w:hyperlink>
    </w:p>
    <w:p w14:paraId="685EA1FB" w14:textId="77777777" w:rsidR="003D17ED" w:rsidRDefault="00601AD7" w:rsidP="003D17ED">
      <w:pPr>
        <w:numPr>
          <w:ilvl w:val="0"/>
          <w:numId w:val="8"/>
        </w:numPr>
        <w:ind w:left="-450" w:right="-337" w:firstLine="0"/>
      </w:pPr>
      <w:r>
        <w:t>“</w:t>
      </w:r>
      <w:r w:rsidR="00621346">
        <w:t xml:space="preserve">Lost in Transition: 30 </w:t>
      </w:r>
      <w:r w:rsidR="00862188">
        <w:t>y</w:t>
      </w:r>
      <w:r w:rsidR="00621346">
        <w:t xml:space="preserve">ears after the Soviet </w:t>
      </w:r>
      <w:r w:rsidR="00862188">
        <w:t>c</w:t>
      </w:r>
      <w:r w:rsidR="00621346">
        <w:t>ollapse</w:t>
      </w:r>
      <w:r w:rsidR="00383DEA">
        <w:t>, wha</w:t>
      </w:r>
      <w:r w:rsidR="00862188">
        <w:t xml:space="preserve">t happened to the Russian </w:t>
      </w:r>
      <w:r w:rsidR="007C24D5">
        <w:t>dream of a free economy?</w:t>
      </w:r>
      <w:r w:rsidR="00621346">
        <w:t xml:space="preserve">” </w:t>
      </w:r>
      <w:r w:rsidR="00621346" w:rsidRPr="00296D64">
        <w:rPr>
          <w:i/>
          <w:iCs/>
        </w:rPr>
        <w:t>Reason</w:t>
      </w:r>
      <w:r w:rsidR="00621346">
        <w:t xml:space="preserve"> magazine</w:t>
      </w:r>
      <w:r w:rsidR="008F39E4">
        <w:t>, Dec</w:t>
      </w:r>
      <w:r w:rsidR="004E7958">
        <w:t>.</w:t>
      </w:r>
      <w:r w:rsidR="008F39E4">
        <w:t xml:space="preserve"> 2021</w:t>
      </w:r>
      <w:r w:rsidR="00313E40" w:rsidRPr="00313E40">
        <w:t xml:space="preserve"> </w:t>
      </w:r>
      <w:hyperlink r:id="rId13" w:history="1">
        <w:r w:rsidR="00A944A7" w:rsidRPr="003D5008">
          <w:rPr>
            <w:rStyle w:val="Hyperlink"/>
          </w:rPr>
          <w:t>https://reason.com/2021/11/22/lost-in-transition-3/</w:t>
        </w:r>
      </w:hyperlink>
    </w:p>
    <w:p w14:paraId="686E5842" w14:textId="7960C557" w:rsidR="00285AD8" w:rsidRDefault="00770AB9" w:rsidP="003D17ED">
      <w:pPr>
        <w:numPr>
          <w:ilvl w:val="0"/>
          <w:numId w:val="8"/>
        </w:numPr>
        <w:ind w:left="-450" w:right="-337" w:firstLine="0"/>
      </w:pPr>
      <w:r>
        <w:t xml:space="preserve">“Defense Lawyers on Trial.” </w:t>
      </w:r>
      <w:r w:rsidRPr="003D17ED">
        <w:rPr>
          <w:i/>
        </w:rPr>
        <w:t>The New York Times,</w:t>
      </w:r>
      <w:r>
        <w:t xml:space="preserve"> 30 June 1995</w:t>
      </w:r>
      <w:r w:rsidR="00697800">
        <w:t xml:space="preserve"> </w:t>
      </w:r>
      <w:hyperlink r:id="rId14" w:history="1">
        <w:r w:rsidR="00697800" w:rsidRPr="003D5008">
          <w:rPr>
            <w:rStyle w:val="Hyperlink"/>
          </w:rPr>
          <w:t>https://www.nytimes.com/1995/06/30/opinion/defense-lawyers-on-trial.html</w:t>
        </w:r>
      </w:hyperlink>
    </w:p>
    <w:p w14:paraId="686E5843" w14:textId="77777777" w:rsidR="00285AD8" w:rsidRDefault="00285AD8" w:rsidP="00697800">
      <w:pPr>
        <w:ind w:right="-337"/>
        <w:rPr>
          <w:b/>
        </w:rPr>
      </w:pPr>
    </w:p>
    <w:p w14:paraId="0D7E17EA" w14:textId="77777777" w:rsidR="002D0329" w:rsidRPr="00C60235" w:rsidRDefault="002D0329" w:rsidP="002D0329">
      <w:pPr>
        <w:ind w:left="-450" w:right="-337"/>
        <w:rPr>
          <w:b/>
          <w:sz w:val="26"/>
          <w:szCs w:val="26"/>
        </w:rPr>
      </w:pPr>
      <w:r w:rsidRPr="00C60235">
        <w:rPr>
          <w:b/>
          <w:sz w:val="26"/>
          <w:szCs w:val="26"/>
        </w:rPr>
        <w:t>SAMPLE OF MEDIA CITATIONS (QUOTED IN THE PRESS)</w:t>
      </w:r>
    </w:p>
    <w:p w14:paraId="3968337D" w14:textId="77777777" w:rsidR="002D0329" w:rsidRDefault="002D0329" w:rsidP="002D0329">
      <w:pPr>
        <w:ind w:left="-450" w:right="-337"/>
        <w:rPr>
          <w:b/>
        </w:rPr>
      </w:pPr>
    </w:p>
    <w:p w14:paraId="6D8C2730" w14:textId="77777777" w:rsidR="002D0329" w:rsidRDefault="002D0329" w:rsidP="002D0329">
      <w:pPr>
        <w:numPr>
          <w:ilvl w:val="0"/>
          <w:numId w:val="5"/>
        </w:numPr>
        <w:ind w:left="-450" w:right="-337" w:firstLine="0"/>
      </w:pPr>
      <w:r>
        <w:t>“</w:t>
      </w:r>
      <w:r w:rsidRPr="00E17A39">
        <w:t>ASEAN audit regulators to work with World Bank</w:t>
      </w:r>
      <w:r>
        <w:t xml:space="preserve">.” </w:t>
      </w:r>
      <w:r w:rsidRPr="00703A55">
        <w:rPr>
          <w:i/>
          <w:iCs/>
        </w:rPr>
        <w:t>The Asian Banker</w:t>
      </w:r>
      <w:r>
        <w:t xml:space="preserve">, 26 August 2016 </w:t>
      </w:r>
    </w:p>
    <w:p w14:paraId="34C8420B" w14:textId="77777777" w:rsidR="002D0329" w:rsidRDefault="002D0329" w:rsidP="002D0329">
      <w:pPr>
        <w:numPr>
          <w:ilvl w:val="0"/>
          <w:numId w:val="5"/>
        </w:numPr>
        <w:ind w:left="-450" w:right="-337" w:firstLine="0"/>
        <w:jc w:val="both"/>
      </w:pPr>
      <w:r>
        <w:t xml:space="preserve">“How better governance reaps rewards for Central and Eastern Europe.” </w:t>
      </w:r>
      <w:r>
        <w:rPr>
          <w:i/>
        </w:rPr>
        <w:t>Financial Times</w:t>
      </w:r>
      <w:r>
        <w:t>,</w:t>
      </w:r>
    </w:p>
    <w:p w14:paraId="019A5F2A" w14:textId="77777777" w:rsidR="002D0329" w:rsidRPr="007C0C4E" w:rsidRDefault="002D0329" w:rsidP="002D0329">
      <w:pPr>
        <w:ind w:left="-450" w:right="-337"/>
        <w:jc w:val="both"/>
        <w:rPr>
          <w:color w:val="0000FF" w:themeColor="hyperlink"/>
          <w:u w:val="single"/>
        </w:rPr>
      </w:pPr>
      <w:r>
        <w:t xml:space="preserve">11 May 2016. </w:t>
      </w:r>
      <w:hyperlink r:id="rId15" w:history="1">
        <w:r w:rsidRPr="003D5008">
          <w:rPr>
            <w:rStyle w:val="Hyperlink"/>
          </w:rPr>
          <w:t>https://www.ft.com/content/da6813c6-0ad2-11e6-b0f1-61f222853ff3</w:t>
        </w:r>
      </w:hyperlink>
    </w:p>
    <w:p w14:paraId="1A418675" w14:textId="77777777" w:rsidR="002D0329" w:rsidRPr="007C0C4E" w:rsidRDefault="002D0329" w:rsidP="002D0329">
      <w:pPr>
        <w:ind w:left="-450" w:right="-337"/>
        <w:jc w:val="both"/>
      </w:pPr>
      <w:r w:rsidRPr="007C0C4E">
        <w:t xml:space="preserve">● “Transparency in Fraud Fighting.” </w:t>
      </w:r>
      <w:r w:rsidRPr="007C0C4E">
        <w:rPr>
          <w:i/>
          <w:iCs/>
        </w:rPr>
        <w:t xml:space="preserve">Accounting Today </w:t>
      </w:r>
      <w:r w:rsidRPr="007C0C4E">
        <w:t xml:space="preserve">17 May 2013. </w:t>
      </w:r>
    </w:p>
    <w:p w14:paraId="5ECFF2D2" w14:textId="77777777" w:rsidR="002D0329" w:rsidRDefault="002D0329" w:rsidP="002D0329">
      <w:pPr>
        <w:ind w:left="-450" w:right="-337"/>
        <w:jc w:val="both"/>
      </w:pPr>
      <w:r w:rsidRPr="007C0C4E">
        <w:t xml:space="preserve">● “Accountants blew through red flags.” </w:t>
      </w:r>
      <w:r w:rsidRPr="007C0C4E">
        <w:rPr>
          <w:i/>
          <w:iCs/>
        </w:rPr>
        <w:t xml:space="preserve">St. Louis Post-Dispatch </w:t>
      </w:r>
      <w:r w:rsidRPr="007C0C4E">
        <w:t xml:space="preserve">11 Sept. 2005. </w:t>
      </w:r>
    </w:p>
    <w:p w14:paraId="5261D03A" w14:textId="77777777" w:rsidR="002D0329" w:rsidRDefault="002D0329" w:rsidP="002D0329">
      <w:pPr>
        <w:ind w:right="-337"/>
        <w:rPr>
          <w:b/>
          <w:sz w:val="26"/>
          <w:szCs w:val="26"/>
        </w:rPr>
      </w:pPr>
    </w:p>
    <w:p w14:paraId="686E5844" w14:textId="6D543428" w:rsidR="00285AD8" w:rsidRPr="00C60235" w:rsidRDefault="00770AB9" w:rsidP="00355FA7">
      <w:pPr>
        <w:ind w:left="-450" w:right="-337"/>
        <w:rPr>
          <w:b/>
          <w:sz w:val="26"/>
          <w:szCs w:val="26"/>
        </w:rPr>
      </w:pPr>
      <w:r w:rsidRPr="00C60235">
        <w:rPr>
          <w:b/>
          <w:sz w:val="26"/>
          <w:szCs w:val="26"/>
        </w:rPr>
        <w:t>EDUCATION</w:t>
      </w:r>
      <w:r w:rsidRPr="00C60235">
        <w:rPr>
          <w:b/>
          <w:sz w:val="26"/>
          <w:szCs w:val="26"/>
        </w:rPr>
        <w:tab/>
      </w:r>
    </w:p>
    <w:p w14:paraId="686E5845" w14:textId="77777777" w:rsidR="00285AD8" w:rsidRDefault="00285AD8" w:rsidP="00355FA7">
      <w:pPr>
        <w:ind w:left="-450" w:right="-337"/>
        <w:rPr>
          <w:b/>
        </w:rPr>
      </w:pPr>
    </w:p>
    <w:p w14:paraId="0FDCC9B5" w14:textId="0300BB6F" w:rsidR="00013ACB" w:rsidRDefault="00770AB9" w:rsidP="00355FA7">
      <w:pPr>
        <w:ind w:left="-450" w:right="-337"/>
        <w:rPr>
          <w:b/>
        </w:rPr>
      </w:pPr>
      <w:r>
        <w:rPr>
          <w:rFonts w:ascii="Times" w:eastAsia="Times" w:hAnsi="Times" w:cs="Times"/>
          <w:b/>
        </w:rPr>
        <w:t xml:space="preserve">University of </w:t>
      </w:r>
      <w:r>
        <w:rPr>
          <w:b/>
        </w:rPr>
        <w:t>Michigan Law School</w:t>
      </w:r>
      <w:r w:rsidR="00013ACB">
        <w:rPr>
          <w:b/>
        </w:rPr>
        <w:tab/>
      </w:r>
      <w:r w:rsidR="00013ACB">
        <w:rPr>
          <w:b/>
        </w:rPr>
        <w:tab/>
      </w:r>
      <w:r w:rsidR="00013ACB">
        <w:rPr>
          <w:b/>
        </w:rPr>
        <w:tab/>
      </w:r>
      <w:r w:rsidR="00013ACB">
        <w:rPr>
          <w:b/>
        </w:rPr>
        <w:tab/>
      </w:r>
      <w:r w:rsidR="00013ACB">
        <w:rPr>
          <w:b/>
        </w:rPr>
        <w:tab/>
      </w:r>
      <w:r w:rsidR="0071300C">
        <w:rPr>
          <w:b/>
        </w:rPr>
        <w:tab/>
      </w:r>
      <w:r w:rsidR="00013ACB">
        <w:rPr>
          <w:b/>
          <w:sz w:val="18"/>
          <w:szCs w:val="18"/>
        </w:rPr>
        <w:t>Juris Doctor in May 1990</w:t>
      </w:r>
      <w:r w:rsidR="00013ACB">
        <w:rPr>
          <w:b/>
          <w:sz w:val="18"/>
          <w:szCs w:val="18"/>
        </w:rPr>
        <w:tab/>
      </w:r>
    </w:p>
    <w:p w14:paraId="45CFB882" w14:textId="77777777" w:rsidR="00013ACB" w:rsidRDefault="00013ACB" w:rsidP="00355FA7">
      <w:pPr>
        <w:ind w:left="-450" w:right="-337"/>
        <w:rPr>
          <w:b/>
        </w:rPr>
      </w:pPr>
      <w:r w:rsidRPr="00013ACB">
        <w:rPr>
          <w:rFonts w:ascii="Times" w:eastAsia="Times" w:hAnsi="Times" w:cs="Times"/>
          <w:b/>
          <w:sz w:val="18"/>
          <w:szCs w:val="18"/>
        </w:rPr>
        <w:t>Ann Arbor, Michigan</w:t>
      </w:r>
      <w:r w:rsidR="00770AB9">
        <w:rPr>
          <w:b/>
        </w:rPr>
        <w:tab/>
      </w:r>
    </w:p>
    <w:p w14:paraId="686E5846" w14:textId="4D18A71C" w:rsidR="00285AD8" w:rsidRDefault="00770AB9" w:rsidP="00355FA7">
      <w:pPr>
        <w:ind w:left="-450" w:right="-337"/>
        <w:rPr>
          <w:b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18"/>
          <w:szCs w:val="18"/>
        </w:rPr>
        <w:tab/>
      </w:r>
    </w:p>
    <w:p w14:paraId="686E5847" w14:textId="77777777" w:rsidR="00285AD8" w:rsidRDefault="00770AB9" w:rsidP="00355FA7">
      <w:pPr>
        <w:numPr>
          <w:ilvl w:val="0"/>
          <w:numId w:val="6"/>
        </w:numPr>
        <w:ind w:left="-450" w:right="-337" w:firstLine="0"/>
      </w:pPr>
      <w:r>
        <w:t>Best Brief Award, Campbell Moot Court Competition</w:t>
      </w:r>
    </w:p>
    <w:p w14:paraId="686E5848" w14:textId="77777777" w:rsidR="00285AD8" w:rsidRDefault="00770AB9" w:rsidP="00355FA7">
      <w:pPr>
        <w:numPr>
          <w:ilvl w:val="0"/>
          <w:numId w:val="6"/>
        </w:numPr>
        <w:ind w:left="-450" w:right="-337" w:firstLine="0"/>
      </w:pPr>
      <w:r>
        <w:t>Instructor in Legal Writing and Advocacy, 1988-1990</w:t>
      </w:r>
    </w:p>
    <w:p w14:paraId="686E5849" w14:textId="77777777" w:rsidR="00285AD8" w:rsidRDefault="00285AD8" w:rsidP="00355FA7">
      <w:pPr>
        <w:ind w:left="-450" w:right="-337"/>
      </w:pPr>
    </w:p>
    <w:p w14:paraId="5063362A" w14:textId="4E2337B0" w:rsidR="00013ACB" w:rsidRDefault="00770AB9" w:rsidP="00355FA7">
      <w:pPr>
        <w:tabs>
          <w:tab w:val="left" w:pos="-450"/>
        </w:tabs>
        <w:ind w:left="-450" w:right="-337"/>
      </w:pPr>
      <w:r>
        <w:rPr>
          <w:b/>
        </w:rPr>
        <w:t xml:space="preserve">College of William &amp; Mary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1300C">
        <w:rPr>
          <w:b/>
        </w:rPr>
        <w:tab/>
      </w:r>
      <w:r>
        <w:rPr>
          <w:b/>
          <w:sz w:val="18"/>
          <w:szCs w:val="18"/>
        </w:rPr>
        <w:t>BA in May 1987</w:t>
      </w:r>
      <w:r>
        <w:tab/>
      </w:r>
    </w:p>
    <w:p w14:paraId="686E584A" w14:textId="0921DCBA" w:rsidR="00285AD8" w:rsidRDefault="00013ACB" w:rsidP="00355FA7">
      <w:pPr>
        <w:tabs>
          <w:tab w:val="left" w:pos="-450"/>
        </w:tabs>
        <w:ind w:left="-450" w:right="-337"/>
      </w:pPr>
      <w:r w:rsidRPr="00013ACB">
        <w:rPr>
          <w:b/>
          <w:bCs/>
          <w:sz w:val="18"/>
          <w:szCs w:val="18"/>
        </w:rPr>
        <w:t>William</w:t>
      </w:r>
      <w:r>
        <w:rPr>
          <w:b/>
          <w:bCs/>
          <w:sz w:val="18"/>
          <w:szCs w:val="18"/>
        </w:rPr>
        <w:t>s</w:t>
      </w:r>
      <w:r w:rsidRPr="00013ACB">
        <w:rPr>
          <w:b/>
          <w:bCs/>
          <w:sz w:val="18"/>
          <w:szCs w:val="18"/>
        </w:rPr>
        <w:t>burg, VA</w:t>
      </w:r>
      <w:r w:rsidR="00770AB9">
        <w:tab/>
      </w:r>
    </w:p>
    <w:p w14:paraId="731D7B86" w14:textId="77777777" w:rsidR="00013ACB" w:rsidRDefault="00013ACB" w:rsidP="00355FA7">
      <w:pPr>
        <w:tabs>
          <w:tab w:val="left" w:pos="-450"/>
        </w:tabs>
        <w:ind w:left="-450" w:right="-337"/>
        <w:rPr>
          <w:b/>
          <w:sz w:val="18"/>
          <w:szCs w:val="18"/>
        </w:rPr>
      </w:pPr>
    </w:p>
    <w:p w14:paraId="686E584B" w14:textId="77777777" w:rsidR="00285AD8" w:rsidRDefault="00770AB9" w:rsidP="00355FA7">
      <w:pPr>
        <w:numPr>
          <w:ilvl w:val="0"/>
          <w:numId w:val="7"/>
        </w:numPr>
        <w:ind w:left="-450" w:right="-337" w:firstLine="0"/>
      </w:pPr>
      <w:r>
        <w:t>Graduated with High Honors in Economics</w:t>
      </w:r>
    </w:p>
    <w:p w14:paraId="686E584C" w14:textId="77777777" w:rsidR="00285AD8" w:rsidRDefault="00770AB9" w:rsidP="00355FA7">
      <w:pPr>
        <w:numPr>
          <w:ilvl w:val="0"/>
          <w:numId w:val="7"/>
        </w:numPr>
        <w:ind w:left="-450" w:right="-337" w:firstLine="0"/>
      </w:pPr>
      <w:r>
        <w:t>Semester Abroad at the Pushkin Institute, Moscow, USSR (fluent in Russian)</w:t>
      </w:r>
    </w:p>
    <w:p w14:paraId="3F0BCD61" w14:textId="77777777" w:rsidR="00495AA4" w:rsidRDefault="00495AA4" w:rsidP="00495AA4">
      <w:pPr>
        <w:ind w:left="-450" w:right="-337"/>
      </w:pPr>
    </w:p>
    <w:p w14:paraId="5B2E47F7" w14:textId="77777777" w:rsidR="00495AA4" w:rsidRPr="005D7E41" w:rsidRDefault="00495AA4" w:rsidP="00495AA4">
      <w:pPr>
        <w:tabs>
          <w:tab w:val="left" w:pos="0"/>
        </w:tabs>
        <w:ind w:left="-450" w:right="-337"/>
        <w:rPr>
          <w:b/>
          <w:bCs/>
        </w:rPr>
      </w:pPr>
      <w:r w:rsidRPr="005D7E41">
        <w:rPr>
          <w:b/>
          <w:bCs/>
        </w:rPr>
        <w:t>PROFESSIONAL LICENSES</w:t>
      </w:r>
    </w:p>
    <w:p w14:paraId="198BA533" w14:textId="77777777" w:rsidR="00495AA4" w:rsidRDefault="00495AA4" w:rsidP="00495AA4">
      <w:pPr>
        <w:tabs>
          <w:tab w:val="left" w:pos="0"/>
        </w:tabs>
        <w:ind w:left="-450" w:right="-337"/>
      </w:pPr>
    </w:p>
    <w:p w14:paraId="1D4D6088" w14:textId="77777777" w:rsidR="00495AA4" w:rsidRDefault="00495AA4" w:rsidP="00495AA4">
      <w:pPr>
        <w:tabs>
          <w:tab w:val="left" w:pos="0"/>
        </w:tabs>
        <w:ind w:left="-450" w:right="-337"/>
      </w:pPr>
      <w:r>
        <w:t>●</w:t>
      </w:r>
      <w:r>
        <w:tab/>
        <w:t>Licensed CPA in Illinois; licensed attorney in Washington, D.C.</w:t>
      </w:r>
    </w:p>
    <w:p w14:paraId="2F09B4A9" w14:textId="77777777" w:rsidR="00495AA4" w:rsidRDefault="00495AA4" w:rsidP="00495AA4">
      <w:pPr>
        <w:ind w:left="-450" w:right="-337"/>
      </w:pPr>
    </w:p>
    <w:sectPr w:rsidR="00495AA4" w:rsidSect="00E272AD">
      <w:footerReference w:type="even" r:id="rId16"/>
      <w:footerReference w:type="default" r:id="rId17"/>
      <w:footerReference w:type="first" r:id="rId18"/>
      <w:pgSz w:w="12240" w:h="15840"/>
      <w:pgMar w:top="1440" w:right="1800" w:bottom="1440" w:left="135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1BB52" w14:textId="77777777" w:rsidR="00F42641" w:rsidRDefault="00F42641">
      <w:r>
        <w:separator/>
      </w:r>
    </w:p>
  </w:endnote>
  <w:endnote w:type="continuationSeparator" w:id="0">
    <w:p w14:paraId="787DE3AD" w14:textId="77777777" w:rsidR="00F42641" w:rsidRDefault="00F4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2">
    <w:charset w:val="00"/>
    <w:family w:val="swiss"/>
    <w:pitch w:val="variable"/>
    <w:sig w:usb0="80000003" w:usb1="0200E3E4" w:usb2="0004002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E5855" w14:textId="77777777" w:rsidR="00285AD8" w:rsidRDefault="00770AB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86E5856" w14:textId="77777777" w:rsidR="00285AD8" w:rsidRDefault="00285AD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E5857" w14:textId="46C802CE" w:rsidR="00285AD8" w:rsidRDefault="00770AB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of </w:t>
    </w:r>
    <w:r w:rsidR="0012400E">
      <w:rPr>
        <w:color w:val="000000"/>
      </w:rPr>
      <w:t>3</w:t>
    </w:r>
    <w:r>
      <w:rPr>
        <w:color w:val="000000"/>
      </w:rPr>
      <w:t xml:space="preserve">  </w:t>
    </w:r>
  </w:p>
  <w:p w14:paraId="686E5858" w14:textId="77777777" w:rsidR="00285AD8" w:rsidRDefault="00285AD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E5859" w14:textId="33387736" w:rsidR="00285AD8" w:rsidRDefault="00770AB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  <w:t xml:space="preserve">1 of </w:t>
    </w:r>
    <w:r w:rsidR="0012400E">
      <w:rPr>
        <w:color w:val="000000"/>
      </w:rPr>
      <w:t>3</w:t>
    </w:r>
  </w:p>
  <w:p w14:paraId="0ED48CDC" w14:textId="77777777" w:rsidR="00F6101B" w:rsidRDefault="00F6101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2B713" w14:textId="77777777" w:rsidR="00F42641" w:rsidRDefault="00F42641">
      <w:r>
        <w:separator/>
      </w:r>
    </w:p>
  </w:footnote>
  <w:footnote w:type="continuationSeparator" w:id="0">
    <w:p w14:paraId="5ACA1E0F" w14:textId="77777777" w:rsidR="00F42641" w:rsidRDefault="00F42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5588"/>
    <w:multiLevelType w:val="multilevel"/>
    <w:tmpl w:val="2CE22B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0B3717"/>
    <w:multiLevelType w:val="multilevel"/>
    <w:tmpl w:val="591033F6"/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3E07EE"/>
    <w:multiLevelType w:val="multilevel"/>
    <w:tmpl w:val="591033F6"/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4B3C2D"/>
    <w:multiLevelType w:val="multilevel"/>
    <w:tmpl w:val="ABFA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109DE"/>
    <w:multiLevelType w:val="multilevel"/>
    <w:tmpl w:val="57D4F07E"/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656ECD"/>
    <w:multiLevelType w:val="multilevel"/>
    <w:tmpl w:val="D5E4361E"/>
    <w:lvl w:ilvl="0">
      <w:start w:val="1"/>
      <w:numFmt w:val="bullet"/>
      <w:lvlText w:val="●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2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9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3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81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8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5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026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FD91FA1"/>
    <w:multiLevelType w:val="hybridMultilevel"/>
    <w:tmpl w:val="D0249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73684"/>
    <w:multiLevelType w:val="multilevel"/>
    <w:tmpl w:val="591033F6"/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9E10897"/>
    <w:multiLevelType w:val="multilevel"/>
    <w:tmpl w:val="6EE4B126"/>
    <w:lvl w:ilvl="0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93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00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08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1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22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296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8AF5983"/>
    <w:multiLevelType w:val="multilevel"/>
    <w:tmpl w:val="7EA2747C"/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4C2696"/>
    <w:multiLevelType w:val="multilevel"/>
    <w:tmpl w:val="591033F6"/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0835DC"/>
    <w:multiLevelType w:val="hybridMultilevel"/>
    <w:tmpl w:val="FE86E910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2" w15:restartNumberingAfterBreak="0">
    <w:nsid w:val="4ABE24C8"/>
    <w:multiLevelType w:val="hybridMultilevel"/>
    <w:tmpl w:val="AAB427D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3" w15:restartNumberingAfterBreak="0">
    <w:nsid w:val="4B6359AD"/>
    <w:multiLevelType w:val="multilevel"/>
    <w:tmpl w:val="18167D58"/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5793D79"/>
    <w:multiLevelType w:val="multilevel"/>
    <w:tmpl w:val="2A08FFD2"/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5DC19AD"/>
    <w:multiLevelType w:val="multilevel"/>
    <w:tmpl w:val="76B208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F134C"/>
    <w:multiLevelType w:val="multilevel"/>
    <w:tmpl w:val="030E8078"/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627447A"/>
    <w:multiLevelType w:val="hybridMultilevel"/>
    <w:tmpl w:val="69823D18"/>
    <w:lvl w:ilvl="0" w:tplc="4FDC2EE2">
      <w:start w:val="1"/>
      <w:numFmt w:val="bullet"/>
      <w:lvlText w:val=""/>
      <w:lvlJc w:val="left"/>
      <w:pPr>
        <w:ind w:left="540" w:hanging="360"/>
      </w:pPr>
      <w:rPr>
        <w:rFonts w:ascii="Noto Sans Symbols2" w:hAnsi="Noto Sans Symbols2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6FBF3527"/>
    <w:multiLevelType w:val="hybridMultilevel"/>
    <w:tmpl w:val="9962D62C"/>
    <w:lvl w:ilvl="0" w:tplc="04090001">
      <w:start w:val="1"/>
      <w:numFmt w:val="bullet"/>
      <w:lvlText w:val=""/>
      <w:lvlJc w:val="left"/>
      <w:pPr>
        <w:ind w:left="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19" w15:restartNumberingAfterBreak="0">
    <w:nsid w:val="76B83174"/>
    <w:multiLevelType w:val="hybridMultilevel"/>
    <w:tmpl w:val="10A28FE8"/>
    <w:lvl w:ilvl="0" w:tplc="3D7AC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340014113">
    <w:abstractNumId w:val="0"/>
  </w:num>
  <w:num w:numId="2" w16cid:durableId="1489205607">
    <w:abstractNumId w:val="1"/>
  </w:num>
  <w:num w:numId="3" w16cid:durableId="1610506451">
    <w:abstractNumId w:val="15"/>
  </w:num>
  <w:num w:numId="4" w16cid:durableId="1453015670">
    <w:abstractNumId w:val="9"/>
  </w:num>
  <w:num w:numId="5" w16cid:durableId="2011911938">
    <w:abstractNumId w:val="4"/>
  </w:num>
  <w:num w:numId="6" w16cid:durableId="1797798613">
    <w:abstractNumId w:val="14"/>
  </w:num>
  <w:num w:numId="7" w16cid:durableId="1648242964">
    <w:abstractNumId w:val="16"/>
  </w:num>
  <w:num w:numId="8" w16cid:durableId="1380587294">
    <w:abstractNumId w:val="5"/>
  </w:num>
  <w:num w:numId="9" w16cid:durableId="725031307">
    <w:abstractNumId w:val="13"/>
  </w:num>
  <w:num w:numId="10" w16cid:durableId="1754818801">
    <w:abstractNumId w:val="8"/>
  </w:num>
  <w:num w:numId="11" w16cid:durableId="1470901401">
    <w:abstractNumId w:val="3"/>
  </w:num>
  <w:num w:numId="12" w16cid:durableId="1407341982">
    <w:abstractNumId w:val="18"/>
  </w:num>
  <w:num w:numId="13" w16cid:durableId="1387873140">
    <w:abstractNumId w:val="12"/>
  </w:num>
  <w:num w:numId="14" w16cid:durableId="1842964351">
    <w:abstractNumId w:val="11"/>
  </w:num>
  <w:num w:numId="15" w16cid:durableId="140316586">
    <w:abstractNumId w:val="7"/>
  </w:num>
  <w:num w:numId="16" w16cid:durableId="986279025">
    <w:abstractNumId w:val="2"/>
  </w:num>
  <w:num w:numId="17" w16cid:durableId="1044133482">
    <w:abstractNumId w:val="10"/>
  </w:num>
  <w:num w:numId="18" w16cid:durableId="1242179803">
    <w:abstractNumId w:val="6"/>
  </w:num>
  <w:num w:numId="19" w16cid:durableId="685792124">
    <w:abstractNumId w:val="17"/>
  </w:num>
  <w:num w:numId="20" w16cid:durableId="798367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AD8"/>
    <w:rsid w:val="00013ACB"/>
    <w:rsid w:val="00014AAF"/>
    <w:rsid w:val="00026BA7"/>
    <w:rsid w:val="0002767F"/>
    <w:rsid w:val="00041E78"/>
    <w:rsid w:val="00053E35"/>
    <w:rsid w:val="00054748"/>
    <w:rsid w:val="00067765"/>
    <w:rsid w:val="00072582"/>
    <w:rsid w:val="000910E0"/>
    <w:rsid w:val="000B5EBD"/>
    <w:rsid w:val="000B6987"/>
    <w:rsid w:val="000D4A05"/>
    <w:rsid w:val="000E28FB"/>
    <w:rsid w:val="000F186A"/>
    <w:rsid w:val="00105A3E"/>
    <w:rsid w:val="001118FB"/>
    <w:rsid w:val="001169BB"/>
    <w:rsid w:val="00117A03"/>
    <w:rsid w:val="00122C1A"/>
    <w:rsid w:val="0012400E"/>
    <w:rsid w:val="00131955"/>
    <w:rsid w:val="00153A2A"/>
    <w:rsid w:val="00154A5A"/>
    <w:rsid w:val="00155A06"/>
    <w:rsid w:val="00167B2D"/>
    <w:rsid w:val="00176024"/>
    <w:rsid w:val="001970C1"/>
    <w:rsid w:val="001A00C9"/>
    <w:rsid w:val="001B231E"/>
    <w:rsid w:val="001B3811"/>
    <w:rsid w:val="001B3913"/>
    <w:rsid w:val="001C2791"/>
    <w:rsid w:val="001C533A"/>
    <w:rsid w:val="001D04AB"/>
    <w:rsid w:val="001D1234"/>
    <w:rsid w:val="001E1CE2"/>
    <w:rsid w:val="001E280A"/>
    <w:rsid w:val="001E67AB"/>
    <w:rsid w:val="001F03C7"/>
    <w:rsid w:val="001F4841"/>
    <w:rsid w:val="001F58E5"/>
    <w:rsid w:val="00203AA7"/>
    <w:rsid w:val="0020567E"/>
    <w:rsid w:val="00210914"/>
    <w:rsid w:val="002141A6"/>
    <w:rsid w:val="00215780"/>
    <w:rsid w:val="0021738C"/>
    <w:rsid w:val="00221E04"/>
    <w:rsid w:val="002221E1"/>
    <w:rsid w:val="00222519"/>
    <w:rsid w:val="002336F1"/>
    <w:rsid w:val="002432AF"/>
    <w:rsid w:val="0026466B"/>
    <w:rsid w:val="00270E8A"/>
    <w:rsid w:val="00284733"/>
    <w:rsid w:val="00285AD8"/>
    <w:rsid w:val="00290564"/>
    <w:rsid w:val="00291AB1"/>
    <w:rsid w:val="00292F0A"/>
    <w:rsid w:val="0029522F"/>
    <w:rsid w:val="00296D64"/>
    <w:rsid w:val="00297F21"/>
    <w:rsid w:val="002A6EDE"/>
    <w:rsid w:val="002B6F75"/>
    <w:rsid w:val="002D0329"/>
    <w:rsid w:val="002D6C81"/>
    <w:rsid w:val="002D7879"/>
    <w:rsid w:val="002E0236"/>
    <w:rsid w:val="002E0F9C"/>
    <w:rsid w:val="002F2740"/>
    <w:rsid w:val="00313E40"/>
    <w:rsid w:val="00314F3D"/>
    <w:rsid w:val="00316A22"/>
    <w:rsid w:val="003171AA"/>
    <w:rsid w:val="0032545C"/>
    <w:rsid w:val="00355FA7"/>
    <w:rsid w:val="003566FC"/>
    <w:rsid w:val="00362E52"/>
    <w:rsid w:val="003645A8"/>
    <w:rsid w:val="00365E83"/>
    <w:rsid w:val="00375F12"/>
    <w:rsid w:val="00376093"/>
    <w:rsid w:val="0037612B"/>
    <w:rsid w:val="00381D40"/>
    <w:rsid w:val="00383DEA"/>
    <w:rsid w:val="003A3346"/>
    <w:rsid w:val="003C27AC"/>
    <w:rsid w:val="003D17ED"/>
    <w:rsid w:val="003D1EAE"/>
    <w:rsid w:val="003E0863"/>
    <w:rsid w:val="003E2D68"/>
    <w:rsid w:val="003E745C"/>
    <w:rsid w:val="00425E00"/>
    <w:rsid w:val="0042646B"/>
    <w:rsid w:val="0043019E"/>
    <w:rsid w:val="004350F6"/>
    <w:rsid w:val="00443420"/>
    <w:rsid w:val="00443ACA"/>
    <w:rsid w:val="00462EC0"/>
    <w:rsid w:val="00475B97"/>
    <w:rsid w:val="00491953"/>
    <w:rsid w:val="00493CC9"/>
    <w:rsid w:val="00495AA4"/>
    <w:rsid w:val="004A6A17"/>
    <w:rsid w:val="004B02C9"/>
    <w:rsid w:val="004B4E71"/>
    <w:rsid w:val="004B725C"/>
    <w:rsid w:val="004E4F6C"/>
    <w:rsid w:val="004E7958"/>
    <w:rsid w:val="004F1A9D"/>
    <w:rsid w:val="00505453"/>
    <w:rsid w:val="00531EF2"/>
    <w:rsid w:val="0053713A"/>
    <w:rsid w:val="00552305"/>
    <w:rsid w:val="005624BF"/>
    <w:rsid w:val="0056458D"/>
    <w:rsid w:val="00564B12"/>
    <w:rsid w:val="00591491"/>
    <w:rsid w:val="005A10FE"/>
    <w:rsid w:val="005A136F"/>
    <w:rsid w:val="005C62BD"/>
    <w:rsid w:val="005C746D"/>
    <w:rsid w:val="005C7A1A"/>
    <w:rsid w:val="005D3092"/>
    <w:rsid w:val="005D7E41"/>
    <w:rsid w:val="005E0956"/>
    <w:rsid w:val="005E0B94"/>
    <w:rsid w:val="005E58F3"/>
    <w:rsid w:val="005F3F11"/>
    <w:rsid w:val="005F7625"/>
    <w:rsid w:val="0060190F"/>
    <w:rsid w:val="00601AD7"/>
    <w:rsid w:val="006134AD"/>
    <w:rsid w:val="00621346"/>
    <w:rsid w:val="0063417F"/>
    <w:rsid w:val="006341FF"/>
    <w:rsid w:val="00635284"/>
    <w:rsid w:val="00635650"/>
    <w:rsid w:val="0064100D"/>
    <w:rsid w:val="00644A5F"/>
    <w:rsid w:val="006458AF"/>
    <w:rsid w:val="00660E87"/>
    <w:rsid w:val="006634C5"/>
    <w:rsid w:val="006659E0"/>
    <w:rsid w:val="0067417E"/>
    <w:rsid w:val="006777A2"/>
    <w:rsid w:val="0069214E"/>
    <w:rsid w:val="00694C11"/>
    <w:rsid w:val="00697800"/>
    <w:rsid w:val="006B2D70"/>
    <w:rsid w:val="006B715F"/>
    <w:rsid w:val="006D13F9"/>
    <w:rsid w:val="006E0731"/>
    <w:rsid w:val="006E5F6D"/>
    <w:rsid w:val="006F4889"/>
    <w:rsid w:val="00703A55"/>
    <w:rsid w:val="00704456"/>
    <w:rsid w:val="007051E9"/>
    <w:rsid w:val="0071300C"/>
    <w:rsid w:val="00730C40"/>
    <w:rsid w:val="00736D80"/>
    <w:rsid w:val="00744FE5"/>
    <w:rsid w:val="007471B6"/>
    <w:rsid w:val="00756915"/>
    <w:rsid w:val="00770AB9"/>
    <w:rsid w:val="00771FF2"/>
    <w:rsid w:val="00781898"/>
    <w:rsid w:val="00790BE2"/>
    <w:rsid w:val="00790C31"/>
    <w:rsid w:val="00797DEE"/>
    <w:rsid w:val="007A2A3C"/>
    <w:rsid w:val="007C0C4E"/>
    <w:rsid w:val="007C24D5"/>
    <w:rsid w:val="007C24EF"/>
    <w:rsid w:val="007C3734"/>
    <w:rsid w:val="007C411D"/>
    <w:rsid w:val="007C53E6"/>
    <w:rsid w:val="007D3587"/>
    <w:rsid w:val="007D72BB"/>
    <w:rsid w:val="007F1BCC"/>
    <w:rsid w:val="007F38A8"/>
    <w:rsid w:val="007F6D9F"/>
    <w:rsid w:val="00813261"/>
    <w:rsid w:val="00836700"/>
    <w:rsid w:val="008442B7"/>
    <w:rsid w:val="00862188"/>
    <w:rsid w:val="008644A4"/>
    <w:rsid w:val="0087527D"/>
    <w:rsid w:val="00881FA0"/>
    <w:rsid w:val="008A5649"/>
    <w:rsid w:val="008A675D"/>
    <w:rsid w:val="008D0BE7"/>
    <w:rsid w:val="008F39E4"/>
    <w:rsid w:val="00907427"/>
    <w:rsid w:val="009151B4"/>
    <w:rsid w:val="00923695"/>
    <w:rsid w:val="00932382"/>
    <w:rsid w:val="0093358B"/>
    <w:rsid w:val="00937CB2"/>
    <w:rsid w:val="0094007C"/>
    <w:rsid w:val="00940B67"/>
    <w:rsid w:val="00956FF3"/>
    <w:rsid w:val="0096049E"/>
    <w:rsid w:val="00966DD2"/>
    <w:rsid w:val="009704A3"/>
    <w:rsid w:val="00970D8B"/>
    <w:rsid w:val="009855DA"/>
    <w:rsid w:val="009918FA"/>
    <w:rsid w:val="009A4BE1"/>
    <w:rsid w:val="009C649D"/>
    <w:rsid w:val="009D131E"/>
    <w:rsid w:val="009D136B"/>
    <w:rsid w:val="009E24B0"/>
    <w:rsid w:val="009E75FA"/>
    <w:rsid w:val="00A026D7"/>
    <w:rsid w:val="00A11F0A"/>
    <w:rsid w:val="00A23D57"/>
    <w:rsid w:val="00A30531"/>
    <w:rsid w:val="00A35C42"/>
    <w:rsid w:val="00A36F52"/>
    <w:rsid w:val="00A4547B"/>
    <w:rsid w:val="00A61F7B"/>
    <w:rsid w:val="00A71AD0"/>
    <w:rsid w:val="00A742E9"/>
    <w:rsid w:val="00A77B07"/>
    <w:rsid w:val="00A804E6"/>
    <w:rsid w:val="00A835A2"/>
    <w:rsid w:val="00A84B8C"/>
    <w:rsid w:val="00A91343"/>
    <w:rsid w:val="00A944A7"/>
    <w:rsid w:val="00AA1D33"/>
    <w:rsid w:val="00AA446C"/>
    <w:rsid w:val="00AB143B"/>
    <w:rsid w:val="00AC233E"/>
    <w:rsid w:val="00AC521D"/>
    <w:rsid w:val="00AC678A"/>
    <w:rsid w:val="00AE3D2D"/>
    <w:rsid w:val="00AE49E2"/>
    <w:rsid w:val="00AF450A"/>
    <w:rsid w:val="00AF4FDB"/>
    <w:rsid w:val="00B04D1B"/>
    <w:rsid w:val="00B072FF"/>
    <w:rsid w:val="00B1098B"/>
    <w:rsid w:val="00B27771"/>
    <w:rsid w:val="00B368B0"/>
    <w:rsid w:val="00B41617"/>
    <w:rsid w:val="00B42BB1"/>
    <w:rsid w:val="00B4399B"/>
    <w:rsid w:val="00B526D3"/>
    <w:rsid w:val="00B53018"/>
    <w:rsid w:val="00B577D9"/>
    <w:rsid w:val="00B84CE4"/>
    <w:rsid w:val="00B873EA"/>
    <w:rsid w:val="00BB1418"/>
    <w:rsid w:val="00BB4254"/>
    <w:rsid w:val="00BD4992"/>
    <w:rsid w:val="00BE5EFF"/>
    <w:rsid w:val="00BF15DD"/>
    <w:rsid w:val="00BF5E24"/>
    <w:rsid w:val="00BF5F66"/>
    <w:rsid w:val="00C04DD4"/>
    <w:rsid w:val="00C13A43"/>
    <w:rsid w:val="00C13A99"/>
    <w:rsid w:val="00C17F3B"/>
    <w:rsid w:val="00C21FBE"/>
    <w:rsid w:val="00C42EB1"/>
    <w:rsid w:val="00C60235"/>
    <w:rsid w:val="00C7519B"/>
    <w:rsid w:val="00C96FAF"/>
    <w:rsid w:val="00CA1184"/>
    <w:rsid w:val="00CC4BE2"/>
    <w:rsid w:val="00CD7EDA"/>
    <w:rsid w:val="00CE0081"/>
    <w:rsid w:val="00CE120E"/>
    <w:rsid w:val="00CF0359"/>
    <w:rsid w:val="00CF128A"/>
    <w:rsid w:val="00D0282B"/>
    <w:rsid w:val="00D037D5"/>
    <w:rsid w:val="00D03955"/>
    <w:rsid w:val="00D07036"/>
    <w:rsid w:val="00D105FF"/>
    <w:rsid w:val="00D23159"/>
    <w:rsid w:val="00D24594"/>
    <w:rsid w:val="00D351DE"/>
    <w:rsid w:val="00D42A33"/>
    <w:rsid w:val="00D542C6"/>
    <w:rsid w:val="00D54788"/>
    <w:rsid w:val="00D54E8F"/>
    <w:rsid w:val="00D569F8"/>
    <w:rsid w:val="00D73FDA"/>
    <w:rsid w:val="00D8656C"/>
    <w:rsid w:val="00D907F2"/>
    <w:rsid w:val="00DA0BF0"/>
    <w:rsid w:val="00DA4659"/>
    <w:rsid w:val="00DA474D"/>
    <w:rsid w:val="00DB38A9"/>
    <w:rsid w:val="00DB586E"/>
    <w:rsid w:val="00DB7475"/>
    <w:rsid w:val="00DC499C"/>
    <w:rsid w:val="00E165E5"/>
    <w:rsid w:val="00E17A39"/>
    <w:rsid w:val="00E272AD"/>
    <w:rsid w:val="00E349C5"/>
    <w:rsid w:val="00E41141"/>
    <w:rsid w:val="00E42A39"/>
    <w:rsid w:val="00E50E41"/>
    <w:rsid w:val="00E52A19"/>
    <w:rsid w:val="00E5675B"/>
    <w:rsid w:val="00E57540"/>
    <w:rsid w:val="00E73953"/>
    <w:rsid w:val="00E85E36"/>
    <w:rsid w:val="00E97C85"/>
    <w:rsid w:val="00EA6AA7"/>
    <w:rsid w:val="00EB1D0A"/>
    <w:rsid w:val="00EC16BE"/>
    <w:rsid w:val="00EC21D6"/>
    <w:rsid w:val="00ED6EBB"/>
    <w:rsid w:val="00EF31A5"/>
    <w:rsid w:val="00F003A9"/>
    <w:rsid w:val="00F00751"/>
    <w:rsid w:val="00F109A1"/>
    <w:rsid w:val="00F234F6"/>
    <w:rsid w:val="00F23C95"/>
    <w:rsid w:val="00F34453"/>
    <w:rsid w:val="00F42641"/>
    <w:rsid w:val="00F50229"/>
    <w:rsid w:val="00F6101B"/>
    <w:rsid w:val="00F67985"/>
    <w:rsid w:val="00F748B2"/>
    <w:rsid w:val="00F7711E"/>
    <w:rsid w:val="00F96D03"/>
    <w:rsid w:val="00FA0150"/>
    <w:rsid w:val="00FA4603"/>
    <w:rsid w:val="00FA4C35"/>
    <w:rsid w:val="00FC3745"/>
    <w:rsid w:val="00FD4D05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E57EA"/>
  <w15:docId w15:val="{FED899CC-8B56-4FC3-A41E-096D71A7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03A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A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D35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1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eason.com/2021/11/22/lost-in-transition-3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egulationasia.com/how-singapore-is-leading-innovation-in-transparency-for-the-knowledge-economy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tionalinterest.org/blog/silk-road-rivalries/how-russia-distorts-global-anti-money-laundering-effort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t.com/content/da6813c6-0ad2-11e6-b0f1-61f222853ff3" TargetMode="External"/><Relationship Id="rId10" Type="http://schemas.openxmlformats.org/officeDocument/2006/relationships/hyperlink" Target="https://pcaobus.org/news-events/news-releases/news-release-detail/deputy-director-and-chief-trial-counsel-jarett-decker-to-leave-pcaob_469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ytimes.com/1995/06/30/opinion/defense-lawyers-on-tri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67adc7-bef2-4aad-b714-c80a9de2d1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EAC7272799A48BA3092A4FDE51AEB" ma:contentTypeVersion="14" ma:contentTypeDescription="Create a new document." ma:contentTypeScope="" ma:versionID="78e6736d09f1e7828869003be2b44cdf">
  <xsd:schema xmlns:xsd="http://www.w3.org/2001/XMLSchema" xmlns:xs="http://www.w3.org/2001/XMLSchema" xmlns:p="http://schemas.microsoft.com/office/2006/metadata/properties" xmlns:ns3="d667adc7-bef2-4aad-b714-c80a9de2d13e" xmlns:ns4="c4af39a6-b87e-4582-9aad-0b13ac1e028d" targetNamespace="http://schemas.microsoft.com/office/2006/metadata/properties" ma:root="true" ma:fieldsID="5e3086a2fae26f45fbba18d01ea0dd8e" ns3:_="" ns4:_="">
    <xsd:import namespace="d667adc7-bef2-4aad-b714-c80a9de2d13e"/>
    <xsd:import namespace="c4af39a6-b87e-4582-9aad-0b13ac1e02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7adc7-bef2-4aad-b714-c80a9de2d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f39a6-b87e-4582-9aad-0b13ac1e0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0C83E4-9347-48D0-81B6-7C415083D6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A8BE76-BEED-4448-B959-37C72B8A3A4C}">
  <ds:schemaRefs>
    <ds:schemaRef ds:uri="http://schemas.microsoft.com/office/2006/metadata/properties"/>
    <ds:schemaRef ds:uri="http://schemas.microsoft.com/office/infopath/2007/PartnerControls"/>
    <ds:schemaRef ds:uri="d667adc7-bef2-4aad-b714-c80a9de2d13e"/>
  </ds:schemaRefs>
</ds:datastoreItem>
</file>

<file path=customXml/itemProps3.xml><?xml version="1.0" encoding="utf-8"?>
<ds:datastoreItem xmlns:ds="http://schemas.openxmlformats.org/officeDocument/2006/customXml" ds:itemID="{2031D00E-BA4A-4E53-A242-AC5C0F0BC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7adc7-bef2-4aad-b714-c80a9de2d13e"/>
    <ds:schemaRef ds:uri="c4af39a6-b87e-4582-9aad-0b13ac1e0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2ebf40-80b2-40ba-86fe-6dd409acb499}" enabled="0" method="" siteId="{762ebf40-80b2-40ba-86fe-6dd409acb49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Jarett Decker</cp:lastModifiedBy>
  <cp:revision>26</cp:revision>
  <cp:lastPrinted>2024-05-03T16:10:00Z</cp:lastPrinted>
  <dcterms:created xsi:type="dcterms:W3CDTF">2025-12-19T12:00:00Z</dcterms:created>
  <dcterms:modified xsi:type="dcterms:W3CDTF">2025-12-19T13:27:00Z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0x010100F39EAC7272799A48BA3092A4FDE51AEB</vt:lpwstr>
  </property>
</Properties>
</file>