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" w:hanging="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Lee M. Wade, P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h.D.</w:t>
      </w:r>
    </w:p>
    <w:p w14:paraId="0000000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Associate Dean,</w:t>
      </w:r>
    </w:p>
    <w:p w14:paraId="0000000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Professor of Criminal Justice</w:t>
      </w:r>
    </w:p>
    <w:p w14:paraId="0000000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College of Behavioral and Health Sciences</w:t>
      </w:r>
    </w:p>
    <w:p w14:paraId="0000000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Middle Tennessee State University</w:t>
      </w:r>
    </w:p>
    <w:p w14:paraId="0000000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P.O. Box </w:t>
      </w:r>
      <w:r>
        <w:rPr>
          <w:rFonts w:ascii="Times New Roman" w:eastAsia="Times New Roman" w:hAnsi="Times New Roman" w:cs="Times New Roman"/>
          <w:sz w:val="22"/>
          <w:szCs w:val="22"/>
        </w:rPr>
        <w:t>92</w:t>
      </w:r>
    </w:p>
    <w:p w14:paraId="0000000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Murfreesboro, TN 37132</w:t>
      </w:r>
    </w:p>
    <w:p w14:paraId="00000008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hyperlink r:id="rId8">
        <w:r>
          <w:rPr>
            <w:rFonts w:ascii="Times New Roman" w:eastAsia="Times New Roman" w:hAnsi="Times New Roman" w:cs="Times New Roman"/>
            <w:color w:val="000080"/>
            <w:sz w:val="22"/>
            <w:szCs w:val="22"/>
            <w:u w:val="single"/>
          </w:rPr>
          <w:t>lee.wade@mtsu.edu</w:t>
        </w:r>
      </w:hyperlink>
    </w:p>
    <w:p w14:paraId="00000009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A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EDUCATION</w:t>
      </w:r>
    </w:p>
    <w:p w14:paraId="0000000C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0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Degree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Major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Date</w:t>
      </w:r>
    </w:p>
    <w:p w14:paraId="0000000E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The University of Southern Mississippi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Ph.D.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Criminal Justice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(Law Cognate)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2012</w:t>
      </w:r>
    </w:p>
    <w:p w14:paraId="0000000F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University of West Georgia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MPA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Public Administration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2008</w:t>
      </w:r>
    </w:p>
    <w:p w14:paraId="00000010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University of West Georgia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B.S.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Criminology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2003</w:t>
      </w:r>
    </w:p>
    <w:p w14:paraId="00000011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1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Master’s Thesis Title: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Management of Police Burnout in Suburban Police Departments</w:t>
      </w:r>
    </w:p>
    <w:p w14:paraId="0000001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Dissertation Title: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Chasing until the wheels fall off: Developing a typology of high-risk pursuits in the state of Georgia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14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ADMINISTRATIVE EXPERIENCE</w:t>
      </w:r>
    </w:p>
    <w:p w14:paraId="00000016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</w:p>
    <w:p w14:paraId="0000001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College Administration</w:t>
      </w:r>
    </w:p>
    <w:p w14:paraId="0000001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College of Behavioral and Health Sciences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47E9E">
        <w:rPr>
          <w:rFonts w:ascii="Times New Roman" w:eastAsia="Times New Roman" w:hAnsi="Times New Roman" w:cs="Times New Roman"/>
          <w:b/>
          <w:bCs/>
          <w:sz w:val="24"/>
          <w:szCs w:val="24"/>
        </w:rPr>
        <w:t>Associate Dean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2022-present</w:t>
      </w:r>
    </w:p>
    <w:p w14:paraId="00000019" w14:textId="671B37C4" w:rsidR="00D93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Responsible for SACSCOC and program review assessments of 7 departments and 45 programs and </w:t>
      </w:r>
      <w:r w:rsidR="00947E9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concentrations.</w:t>
      </w:r>
    </w:p>
    <w:p w14:paraId="0000001A" w14:textId="77777777" w:rsidR="00D93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Management of workload accountability of 155 full-time faculty and 86 adjuncts</w:t>
      </w:r>
    </w:p>
    <w:p w14:paraId="0000001B" w14:textId="77777777" w:rsidR="00D93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Monitored budgetary expenditures and contracts associated with all departments (</w:t>
      </w:r>
      <w:r>
        <w:rPr>
          <w:rFonts w:ascii="Cambria Math" w:eastAsia="Cambria Math" w:hAnsi="Cambria Math" w:cs="Cambria Math"/>
          <w:sz w:val="24"/>
          <w:szCs w:val="24"/>
        </w:rPr>
        <w:t>≅</w:t>
      </w:r>
      <w:r>
        <w:rPr>
          <w:rFonts w:ascii="Times New Roman" w:eastAsia="Times New Roman" w:hAnsi="Times New Roman" w:cs="Times New Roman"/>
          <w:sz w:val="24"/>
          <w:szCs w:val="24"/>
        </w:rPr>
        <w:t>5 million dollars)</w:t>
      </w:r>
    </w:p>
    <w:p w14:paraId="0000001C" w14:textId="77777777" w:rsidR="00D93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Responsible for monitoring curriculum development for all 33 college programs and concentrations.</w:t>
      </w:r>
    </w:p>
    <w:p w14:paraId="0000001D" w14:textId="77777777" w:rsidR="00D93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Managed strategic communications, social media, and recruitment initiatives, liaison with marketing.</w:t>
      </w:r>
    </w:p>
    <w:p w14:paraId="0000001E" w14:textId="60574013" w:rsidR="00D93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Facilitated </w:t>
      </w:r>
      <w:r w:rsidR="00947E9E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ollege reorganization of departments and programs</w:t>
      </w:r>
      <w:r w:rsidR="00947E9E">
        <w:rPr>
          <w:rFonts w:ascii="Times New Roman" w:eastAsia="Times New Roman" w:hAnsi="Times New Roman" w:cs="Times New Roman"/>
          <w:sz w:val="24"/>
          <w:szCs w:val="24"/>
        </w:rPr>
        <w:t xml:space="preserve"> to increase enrollment, growth and </w:t>
      </w:r>
      <w:r w:rsidR="00947E9E">
        <w:rPr>
          <w:rFonts w:ascii="Times New Roman" w:eastAsia="Times New Roman" w:hAnsi="Times New Roman" w:cs="Times New Roman"/>
          <w:sz w:val="24"/>
          <w:szCs w:val="24"/>
        </w:rPr>
        <w:tab/>
        <w:t>efficiency.</w:t>
      </w:r>
    </w:p>
    <w:p w14:paraId="0000001F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Department Administration</w:t>
      </w:r>
    </w:p>
    <w:p w14:paraId="5FF3F621" w14:textId="76A1353B" w:rsidR="009943D4" w:rsidRDefault="009943D4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Department of Human Sciences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9943D4">
        <w:rPr>
          <w:rFonts w:ascii="Times New Roman" w:eastAsia="Times New Roman" w:hAnsi="Times New Roman" w:cs="Times New Roman"/>
          <w:b/>
          <w:bCs/>
          <w:sz w:val="22"/>
          <w:szCs w:val="22"/>
        </w:rPr>
        <w:t>Acting Chair</w:t>
      </w:r>
      <w:r w:rsidR="009A5724">
        <w:rPr>
          <w:rFonts w:ascii="Times New Roman" w:eastAsia="Times New Roman" w:hAnsi="Times New Roman" w:cs="Times New Roman"/>
          <w:b/>
          <w:bCs/>
          <w:sz w:val="22"/>
          <w:szCs w:val="22"/>
        </w:rPr>
        <w:t>person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2025-2026</w:t>
      </w:r>
    </w:p>
    <w:p w14:paraId="00000021" w14:textId="360E5C34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Department of Criminal Justice Administration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947E9E">
        <w:rPr>
          <w:rFonts w:ascii="Times New Roman" w:eastAsia="Times New Roman" w:hAnsi="Times New Roman" w:cs="Times New Roman"/>
          <w:b/>
          <w:bCs/>
          <w:sz w:val="22"/>
          <w:szCs w:val="22"/>
        </w:rPr>
        <w:t>Department Chairperson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</w:t>
      </w:r>
      <w:r w:rsidR="00947E9E">
        <w:rPr>
          <w:rFonts w:ascii="Times New Roman" w:eastAsia="Times New Roman" w:hAnsi="Times New Roman" w:cs="Times New Roman"/>
          <w:sz w:val="22"/>
          <w:szCs w:val="22"/>
        </w:rPr>
        <w:t>19</w:t>
      </w:r>
      <w:r>
        <w:rPr>
          <w:rFonts w:ascii="Times New Roman" w:eastAsia="Times New Roman" w:hAnsi="Times New Roman" w:cs="Times New Roman"/>
          <w:sz w:val="22"/>
          <w:szCs w:val="22"/>
        </w:rPr>
        <w:t>-2022</w:t>
      </w:r>
    </w:p>
    <w:p w14:paraId="00000023" w14:textId="2292021B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Department of Criminal Justice Administration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9943D4">
        <w:rPr>
          <w:rFonts w:ascii="Times New Roman" w:eastAsia="Times New Roman" w:hAnsi="Times New Roman" w:cs="Times New Roman"/>
          <w:b/>
          <w:bCs/>
          <w:sz w:val="22"/>
          <w:szCs w:val="22"/>
        </w:rPr>
        <w:t>Undergraduate Coordinator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2017-20</w:t>
      </w:r>
      <w:r w:rsidR="00947E9E">
        <w:rPr>
          <w:rFonts w:ascii="Times New Roman" w:eastAsia="Times New Roman" w:hAnsi="Times New Roman" w:cs="Times New Roman"/>
          <w:sz w:val="22"/>
          <w:szCs w:val="22"/>
        </w:rPr>
        <w:t>19</w:t>
      </w:r>
    </w:p>
    <w:p w14:paraId="00000024" w14:textId="77777777" w:rsidR="00D936AB" w:rsidRDefault="00000000">
      <w:pPr>
        <w:numPr>
          <w:ilvl w:val="0"/>
          <w:numId w:val="2"/>
        </w:numPr>
        <w:spacing w:before="0" w:after="0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Responsible for the management of 12 full-time faculty, 10 adjuncts, and staff personnel</w:t>
      </w:r>
    </w:p>
    <w:p w14:paraId="00000025" w14:textId="77777777" w:rsidR="00D936AB" w:rsidRDefault="00000000">
      <w:pPr>
        <w:numPr>
          <w:ilvl w:val="0"/>
          <w:numId w:val="2"/>
        </w:numPr>
        <w:spacing w:before="0" w:after="0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Managed operations of the department to include assessment, curriculum development for undergraduate and graduate programs, student success, student recruitment, scholarships, budgets, and department committees  </w:t>
      </w:r>
    </w:p>
    <w:p w14:paraId="00000026" w14:textId="77777777" w:rsidR="00D936AB" w:rsidRDefault="00000000">
      <w:pPr>
        <w:numPr>
          <w:ilvl w:val="0"/>
          <w:numId w:val="2"/>
        </w:numPr>
        <w:spacing w:before="0" w:after="0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Point of contact for media, university organizations, and criminal justice, forensic science-related interests</w:t>
      </w:r>
    </w:p>
    <w:p w14:paraId="00000027" w14:textId="77777777" w:rsidR="00D936AB" w:rsidRDefault="00000000">
      <w:pPr>
        <w:numPr>
          <w:ilvl w:val="0"/>
          <w:numId w:val="2"/>
        </w:numPr>
        <w:spacing w:before="0" w:after="0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Responsible for enrollment/recruitment - graduate program increased (133%) </w:t>
      </w:r>
    </w:p>
    <w:p w14:paraId="00000028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</w:p>
    <w:p w14:paraId="5B0216C8" w14:textId="77777777" w:rsidR="00947E9E" w:rsidRDefault="00947E9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</w:p>
    <w:p w14:paraId="0000002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University Special Assignments</w:t>
      </w:r>
    </w:p>
    <w:p w14:paraId="0000002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 w:rsidRPr="00947E9E">
        <w:rPr>
          <w:rFonts w:ascii="Times New Roman" w:eastAsia="Times New Roman" w:hAnsi="Times New Roman" w:cs="Times New Roman"/>
          <w:b/>
          <w:bCs/>
          <w:sz w:val="22"/>
          <w:szCs w:val="22"/>
        </w:rPr>
        <w:t>Title IX Advisor</w:t>
      </w:r>
      <w:r>
        <w:rPr>
          <w:rFonts w:ascii="Times New Roman" w:eastAsia="Times New Roman" w:hAnsi="Times New Roman" w:cs="Times New Roman"/>
          <w:sz w:val="22"/>
          <w:szCs w:val="22"/>
        </w:rPr>
        <w:t>, Office of Civil Rights Compliance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2025-present</w:t>
      </w:r>
    </w:p>
    <w:p w14:paraId="0000002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2C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2D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2AC584E5" w14:textId="77777777" w:rsidR="00947E9E" w:rsidRDefault="00947E9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2E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2F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30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31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3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EMPLOYMENT EXPERIENCE</w:t>
      </w:r>
    </w:p>
    <w:p w14:paraId="00000033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</w:rPr>
      </w:pPr>
    </w:p>
    <w:p w14:paraId="0000003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Employer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Date</w:t>
      </w:r>
    </w:p>
    <w:p w14:paraId="00000035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Middle Tennessee State University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Professor (Tenured)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2022-present</w:t>
      </w:r>
    </w:p>
    <w:p w14:paraId="00000036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37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Middle Tennessee State University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Associate Professor (Tenured)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2017-2022</w:t>
      </w:r>
    </w:p>
    <w:p w14:paraId="00000038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9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Middle Tennessee State University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Assistant Professor (Tenure-Track)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2011-2017</w:t>
      </w:r>
    </w:p>
    <w:p w14:paraId="0000003A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Department of Criminal Justice Administration (Forensic Science dual appointment)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3B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3C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The University of Southern Mississippi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Instructor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2010-2011</w:t>
      </w:r>
    </w:p>
    <w:p w14:paraId="0000003D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School of Criminal Justice</w:t>
      </w:r>
    </w:p>
    <w:p w14:paraId="0000003E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3F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The University of Southern Mississippi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Research Analyst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2008-2010</w:t>
      </w:r>
    </w:p>
    <w:p w14:paraId="00000040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Mississippi Statistical Analysis Center</w:t>
      </w:r>
    </w:p>
    <w:p w14:paraId="00000041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42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Carrollton Police Department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Corporal, Office of Professional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2000-2008</w:t>
      </w:r>
    </w:p>
    <w:p w14:paraId="00000043" w14:textId="3C432964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Carrollton, GA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Standards/</w:t>
      </w:r>
      <w:r w:rsidR="00947E9E">
        <w:rPr>
          <w:rFonts w:ascii="Times New Roman" w:eastAsia="Times New Roman" w:hAnsi="Times New Roman" w:cs="Times New Roman"/>
          <w:sz w:val="22"/>
          <w:szCs w:val="22"/>
        </w:rPr>
        <w:t>Administration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and Training</w:t>
      </w:r>
    </w:p>
    <w:p w14:paraId="00000044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Shift Supervisor - C Shift</w:t>
      </w:r>
    </w:p>
    <w:p w14:paraId="09383EAB" w14:textId="77777777" w:rsidR="00947E9E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Patrol Officer, Traffic Unit</w:t>
      </w:r>
      <w:r w:rsidR="00947E9E">
        <w:rPr>
          <w:rFonts w:ascii="Times New Roman" w:eastAsia="Times New Roman" w:hAnsi="Times New Roman" w:cs="Times New Roman"/>
          <w:sz w:val="22"/>
          <w:szCs w:val="22"/>
        </w:rPr>
        <w:t>/Investigations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47E9E">
        <w:rPr>
          <w:rFonts w:ascii="Times New Roman" w:eastAsia="Times New Roman" w:hAnsi="Times New Roman" w:cs="Times New Roman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46" w14:textId="1E0391D2" w:rsidR="00D936AB" w:rsidRDefault="00947E9E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DRE/DUI Instructor, SWAT/SRT – Carroll County</w:t>
      </w:r>
    </w:p>
    <w:p w14:paraId="00000048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49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University of West Georgia Police Department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Corporal, Patrol Division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1996-2000</w:t>
      </w:r>
    </w:p>
    <w:p w14:paraId="0000004A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Department of Public Safety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Patrol Officer, Bike Unit</w:t>
      </w:r>
    </w:p>
    <w:p w14:paraId="0000004B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Carrollton, GA</w:t>
      </w:r>
    </w:p>
    <w:p w14:paraId="0000004C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4D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United States Army [Active/Reserve]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Chemical Operations Specialist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1992-2000</w:t>
      </w:r>
    </w:p>
    <w:p w14:paraId="0000004E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>Honorable Discharge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Rank: E-4 (Specialist)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54 Bravo</w:t>
      </w:r>
    </w:p>
    <w:p w14:paraId="0000004F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0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51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RESEARCH AREAS OF EXPERTISE</w:t>
      </w:r>
    </w:p>
    <w:p w14:paraId="00000053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5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Policing: U.S. &amp; British History of Law Enforcement</w:t>
      </w:r>
    </w:p>
    <w:p w14:paraId="01A0F3F5" w14:textId="0E512864" w:rsidR="00375771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Policing: Community Policing</w:t>
      </w:r>
      <w:r w:rsidR="00D446BB">
        <w:rPr>
          <w:rFonts w:ascii="Times New Roman" w:eastAsia="Times New Roman" w:hAnsi="Times New Roman" w:cs="Times New Roman"/>
          <w:sz w:val="22"/>
          <w:szCs w:val="22"/>
        </w:rPr>
        <w:t>/Social Media</w:t>
      </w:r>
    </w:p>
    <w:p w14:paraId="23348E97" w14:textId="77777777" w:rsidR="0037577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Policing: Management, O</w:t>
      </w:r>
      <w:r>
        <w:rPr>
          <w:rFonts w:ascii="Times New Roman" w:eastAsia="Times New Roman" w:hAnsi="Times New Roman" w:cs="Times New Roman"/>
          <w:sz w:val="22"/>
          <w:szCs w:val="22"/>
        </w:rPr>
        <w:t>perations, and Legal Policy</w:t>
      </w:r>
    </w:p>
    <w:p w14:paraId="00000055" w14:textId="62B939CE" w:rsidR="00D936AB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Policing: Criminal Investigations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5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Policing: Crime Scene Documentation</w:t>
      </w:r>
    </w:p>
    <w:p w14:paraId="0000005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Policing: Use of Force, Police Pursuits</w:t>
      </w:r>
    </w:p>
    <w:p w14:paraId="0000005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Forensic Science: Latent Prin</w:t>
      </w:r>
      <w:r>
        <w:rPr>
          <w:rFonts w:ascii="Times New Roman" w:eastAsia="Times New Roman" w:hAnsi="Times New Roman" w:cs="Times New Roman"/>
          <w:sz w:val="22"/>
          <w:szCs w:val="22"/>
        </w:rPr>
        <w:t>t, Foot Impression Evidence</w:t>
      </w:r>
    </w:p>
    <w:p w14:paraId="0000005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Forensic Science: </w:t>
      </w:r>
      <w:r>
        <w:rPr>
          <w:rFonts w:ascii="Times New Roman" w:eastAsia="Times New Roman" w:hAnsi="Times New Roman" w:cs="Times New Roman"/>
          <w:sz w:val="22"/>
          <w:szCs w:val="22"/>
        </w:rPr>
        <w:t>Testimonial Evidence/Legal Rules</w:t>
      </w:r>
    </w:p>
    <w:p w14:paraId="438D387B" w14:textId="77777777" w:rsidR="00375771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2F9D7863" w14:textId="77777777" w:rsidR="00375771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38E8E41E" w14:textId="77777777" w:rsidR="00375771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3D1732F5" w14:textId="77777777" w:rsidR="00375771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398FA618" w14:textId="77777777" w:rsidR="00375771" w:rsidRDefault="0037577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5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5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lastRenderedPageBreak/>
        <w:t>SCHOLARLY CONTRIBUTIONS</w:t>
      </w:r>
    </w:p>
    <w:p w14:paraId="0000005C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</w:p>
    <w:p w14:paraId="0000005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Peer-Reviewed Articles, Technical Reports/Projects, and Book Chapters</w:t>
      </w:r>
    </w:p>
    <w:p w14:paraId="0000005E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0" w:name="_heading=h.gjdgxs" w:colFirst="0" w:colLast="0"/>
      <w:bookmarkEnd w:id="0"/>
    </w:p>
    <w:p w14:paraId="75389494" w14:textId="32721E24" w:rsidR="001E1E6F" w:rsidRDefault="00000000" w:rsidP="001E1E6F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bookmarkStart w:id="1" w:name="_heading=h.xrbe7032t7mx" w:colFirst="0" w:colLast="0"/>
      <w:bookmarkEnd w:id="1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Wade, L.M., Harms, J., Stickle, B. </w:t>
      </w:r>
      <w:r w:rsidR="001E1E6F" w:rsidRPr="001E1E6F">
        <w:rPr>
          <w:rFonts w:ascii="Times New Roman" w:eastAsia="Times New Roman" w:hAnsi="Times New Roman" w:cs="Times New Roman"/>
          <w:sz w:val="22"/>
          <w:szCs w:val="22"/>
        </w:rPr>
        <w:t>(2026)</w:t>
      </w:r>
      <w:r w:rsidR="0004781B">
        <w:rPr>
          <w:rFonts w:ascii="Times New Roman" w:eastAsia="Times New Roman" w:hAnsi="Times New Roman" w:cs="Times New Roman"/>
          <w:sz w:val="22"/>
          <w:szCs w:val="22"/>
        </w:rPr>
        <w:t>.</w:t>
      </w:r>
      <w:r w:rsidR="001E1E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1E1E6F" w:rsidRPr="001E1E6F">
        <w:rPr>
          <w:rFonts w:ascii="Times New Roman" w:eastAsia="Times New Roman" w:hAnsi="Times New Roman" w:cs="Times New Roman"/>
          <w:i/>
          <w:iCs/>
          <w:sz w:val="22"/>
          <w:szCs w:val="22"/>
          <w:lang w:val="en-US"/>
        </w:rPr>
        <w:t>Building Community Engagement Through Live Use of Force Simulators</w:t>
      </w:r>
      <w:r w:rsidR="001E1E6F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. FBI Law Enforcement Bulletin: </w:t>
      </w:r>
      <w:r w:rsidR="001E1E6F" w:rsidRPr="001E1E6F">
        <w:rPr>
          <w:rFonts w:ascii="Times New Roman" w:eastAsia="Times New Roman" w:hAnsi="Times New Roman" w:cs="Times New Roman"/>
          <w:sz w:val="22"/>
          <w:szCs w:val="22"/>
          <w:lang w:val="en-US"/>
        </w:rPr>
        <w:t>https://leb.fbi.gov/</w:t>
      </w:r>
    </w:p>
    <w:p w14:paraId="3816A431" w14:textId="77777777" w:rsidR="001E1E6F" w:rsidRDefault="001E1E6F" w:rsidP="001E1E6F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0000006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orcmvvtw9zwj" w:colFirst="0" w:colLast="0"/>
      <w:bookmarkStart w:id="3" w:name="_heading=h.u1o9kbw31a4s" w:colFirst="0" w:colLast="0"/>
      <w:bookmarkEnd w:id="2"/>
      <w:bookmarkEnd w:id="3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Wade, L.M.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(2023). Experiential Learning in London: Evaluation of Study Abroad Learning for Criminal Justice Students.  Book Chapter: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Ananth, P., &amp; Lim, S. J. J. (Eds.).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Intercultural engagement through short-term faculty-led study abroad: A practitioner’s guide with multidisciplinary perspectives from a public university. </w:t>
      </w:r>
      <w:r>
        <w:rPr>
          <w:rFonts w:ascii="Times New Roman" w:eastAsia="Times New Roman" w:hAnsi="Times New Roman" w:cs="Times New Roman"/>
          <w:sz w:val="22"/>
          <w:szCs w:val="22"/>
        </w:rPr>
        <w:t>MT Open Press, Middle Tennessee State University. https://doi.org/10.56638/mtopb00223</w:t>
      </w:r>
    </w:p>
    <w:p w14:paraId="00000062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bookmarkStart w:id="4" w:name="_heading=h.h2oq8e36u190" w:colFirst="0" w:colLast="0"/>
      <w:bookmarkEnd w:id="4"/>
    </w:p>
    <w:p w14:paraId="00000063" w14:textId="5143D5E9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5" w:name="_heading=h.xygibjdlol47" w:colFirst="0" w:colLast="0"/>
      <w:bookmarkEnd w:id="5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Wade L, </w:t>
      </w:r>
      <w:r>
        <w:rPr>
          <w:rFonts w:ascii="Times New Roman" w:eastAsia="Times New Roman" w:hAnsi="Times New Roman" w:cs="Times New Roman"/>
          <w:sz w:val="22"/>
          <w:szCs w:val="22"/>
        </w:rPr>
        <w:t>Shulman W. (2022)</w:t>
      </w:r>
      <w:r w:rsidR="0004781B"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An Evaluation of Crime Scene Legal Cases Related to Judicial Gatekeeping.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Journal of the Association of Crime Scene Reconstruction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26</w:t>
      </w:r>
      <w:r>
        <w:rPr>
          <w:rFonts w:ascii="Times New Roman" w:eastAsia="Times New Roman" w:hAnsi="Times New Roman" w:cs="Times New Roman"/>
          <w:sz w:val="22"/>
          <w:szCs w:val="22"/>
        </w:rPr>
        <w:t>(1)41-48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</w:p>
    <w:p w14:paraId="00000064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6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(2021)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Sustained footwear characteristics across athletic footwear over several </w:t>
      </w:r>
    </w:p>
    <w:p w14:paraId="0000006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years: A case study of impression wear patterns for investigative value. Book Chapter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:  Police </w:t>
      </w:r>
    </w:p>
    <w:p w14:paraId="0000006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Behavior, Hiring, and Crime Fighting: An International View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Taylor &amp; Francis.</w:t>
      </w:r>
    </w:p>
    <w:p w14:paraId="00000068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(2017). Social unrest and COPS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Journal of Human Behavior in the Social Environment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27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(6), </w:t>
      </w:r>
    </w:p>
    <w:p w14:paraId="0000006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636-638.</w:t>
      </w:r>
    </w:p>
    <w:p w14:paraId="0000006B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Harms, J. &amp;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Wade, L. M.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(2016). Reconnecting with the public: An evaluation of policing and </w:t>
      </w:r>
    </w:p>
    <w:p w14:paraId="0000006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social media use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Journal of Law Enforcement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(1), 1-10.</w:t>
      </w:r>
    </w:p>
    <w:p w14:paraId="0000006E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6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Wade, L. M.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(2014). High-Risk Pursuit Classification: A categorical </w:t>
      </w:r>
      <w:r>
        <w:rPr>
          <w:rFonts w:ascii="Times New Roman" w:eastAsia="Times New Roman" w:hAnsi="Times New Roman" w:cs="Times New Roman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nalysis of variables from Georgia police </w:t>
      </w:r>
    </w:p>
    <w:p w14:paraId="0000007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pursuits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Criminal Justice Policy Review, 25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(2), 1-15.</w:t>
      </w:r>
    </w:p>
    <w:p w14:paraId="00000071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7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&amp; Dial, K. C. (2012). Toward Taser regulation:  A content analysis of </w:t>
      </w:r>
      <w:r>
        <w:rPr>
          <w:rFonts w:ascii="Times New Roman" w:eastAsia="Times New Roman" w:hAnsi="Times New Roman" w:cs="Times New Roman"/>
          <w:sz w:val="22"/>
          <w:szCs w:val="22"/>
        </w:rPr>
        <w:t>newsprint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media on </w:t>
      </w:r>
    </w:p>
    <w:p w14:paraId="0000007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Taser™-related deaths.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Law Enforcement Executive Forum, 12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(4), 96-106.</w:t>
      </w:r>
    </w:p>
    <w:p w14:paraId="00000074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7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Newman, D. W., Tyndall, E., &amp;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 .M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(2011). Understanding the impact of school shootings.</w:t>
      </w:r>
    </w:p>
    <w:p w14:paraId="0000007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Law Enforcement Executive Forum, 11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(3), 117-130.</w:t>
      </w:r>
    </w:p>
    <w:p w14:paraId="00000077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7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Nored, L. S., Thompson, R. A., &amp;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(2010).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Improving collection of data on deaths in police custody.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Hattiesburg, MS: Mississippi Statistical Analysis Center.</w:t>
      </w:r>
    </w:p>
    <w:p w14:paraId="0000007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545"/>
        </w:tabs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7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(2010). Instructional Materials: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An Introduction to Criminal Law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Jones &amp; Bartlett Publishers.</w:t>
      </w:r>
    </w:p>
    <w:p w14:paraId="0000007B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7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Nored, L. S., Thompson, R. A., &amp;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Wade, L. M.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(2009).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Results of the Mississippi crime poll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Hattiesburg, MS:</w:t>
      </w:r>
    </w:p>
    <w:p w14:paraId="0000007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Mississippi Statistical Analysis Center.</w:t>
      </w:r>
    </w:p>
    <w:p w14:paraId="0000007E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7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(2009).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Arizona v. Gant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&amp; post-arrest vehicle searches.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Mississippi Law Enforcement Officers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ab/>
        <w:t>Association Magazine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55759FAE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28A9876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53C7FA8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D45F0D5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C29489A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0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Presentations/Conferences</w:t>
      </w:r>
    </w:p>
    <w:p w14:paraId="00000082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Stickle, B. &amp; Wade, L.M.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(2025, September).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Perceptions of Accreditation Barriers from Law Enforcement</w:t>
      </w:r>
    </w:p>
    <w:p w14:paraId="0000008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Executives in Tennessee.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Southern Criminal Justice Association, Charleston, SC. </w:t>
      </w:r>
    </w:p>
    <w:p w14:paraId="00000085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8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Wade, L.M.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(2023, September).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Serial Killers of 1905: A Historical Review</w:t>
      </w:r>
      <w:r>
        <w:rPr>
          <w:rFonts w:ascii="Times New Roman" w:eastAsia="Times New Roman" w:hAnsi="Times New Roman" w:cs="Times New Roman"/>
          <w:sz w:val="22"/>
          <w:szCs w:val="22"/>
        </w:rPr>
        <w:t>.  Southern Criminal Justice Association, Mobile, AL.</w:t>
      </w:r>
    </w:p>
    <w:p w14:paraId="00000087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8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(2021, August).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Are judges locking out crime scene reconstruction testimony? An evaluation of crime scene legal cases related to judicial gatekeeping.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International Association of Identification Conference, Nashville, TN. </w:t>
      </w:r>
    </w:p>
    <w:p w14:paraId="00000089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8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(2019, September)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Police v. Students: Varying Perceptions of Police Shooting Incidents in the News Media.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Southern Criminal Justice Association, Nashville, TN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0000008B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8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Harms, J. &amp;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(2018, February).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Police Use of Force: Factors that Influence the Severity of Force.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Academy of Criminal Justice Sciences National Conference, New Orleans, LA.</w:t>
      </w:r>
    </w:p>
    <w:p w14:paraId="0000008D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8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(2015, March)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Who wants to kill a cop?:  A preliminary analysis of geospatial, social media </w:t>
      </w:r>
    </w:p>
    <w:p w14:paraId="0000008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data.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Academy of Criminal Justice Sciences, Orlando, FL.</w:t>
      </w:r>
    </w:p>
    <w:p w14:paraId="00000090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9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Harms, J. &amp;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(2014, February)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Reconnecting with the Public: Preliminary Evaluation of Policing and Social Media Use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Academy of Criminal Justice Sciences, Philadelphia, PA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00000092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9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Wade, L. M.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(2011, Septem</w:t>
      </w:r>
      <w:r>
        <w:rPr>
          <w:rFonts w:ascii="Times New Roman" w:eastAsia="Times New Roman" w:hAnsi="Times New Roman" w:cs="Times New Roman"/>
          <w:sz w:val="22"/>
          <w:szCs w:val="22"/>
        </w:rPr>
        <w:t>ber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Chasing until the wheels fall off:  Development of a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high risk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 profile of </w:t>
      </w:r>
    </w:p>
    <w:p w14:paraId="0000009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Georgia Police Pursuits.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Southern Criminal Justice Association Annual Conference, Nashville, TN.</w:t>
      </w:r>
    </w:p>
    <w:p w14:paraId="00000095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9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Thompson, R.A., Bonnell, M.,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Misis, M. (2010)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Content Analysis of Publications in the</w:t>
      </w:r>
    </w:p>
    <w:p w14:paraId="0000009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Journal of Police and Criminal Psychology: A Preliminary Retrospective Examination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Society for Police and Criminal Psychology, Honolulu, HI.  </w:t>
      </w:r>
    </w:p>
    <w:p w14:paraId="00000098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9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(2010, March)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Evolution of case law concerning post-arrest vehicle searches.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2010 Graduate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Student Research Symposium, The University of Southern Mississippi.</w:t>
      </w:r>
    </w:p>
    <w:p w14:paraId="0000009A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9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(2009, September)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Results of the 2009 Mississippi crime poll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Southern Criminal Justice Association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Annual Conference, Charleston, SC.</w:t>
      </w:r>
    </w:p>
    <w:p w14:paraId="0000009C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9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(2008, October)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Burnout in suburban police departments.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Southern Criminal Justice Association Annual Conference, New Orleans, LA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0000009E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9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(2008, March).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Ethics,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ower,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nowledge in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olice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ursuits.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Georgia Chapter of the American Society of Public Administration Conference, Dahlonega, GA. </w:t>
      </w:r>
    </w:p>
    <w:p w14:paraId="000000A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A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Jenks, D. &amp;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Wade, L. M.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(2007</w:t>
      </w:r>
      <w:r>
        <w:rPr>
          <w:rFonts w:ascii="Times New Roman" w:eastAsia="Times New Roman" w:hAnsi="Times New Roman" w:cs="Times New Roman"/>
          <w:sz w:val="22"/>
          <w:szCs w:val="22"/>
        </w:rPr>
        <w:t>, November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Management of Police Burnout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Management of Specialized Police Units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Issues in Policing/Police Management Roundtable at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American Society of Criminology Annual Conference, Atlanta, GA. </w:t>
      </w:r>
    </w:p>
    <w:p w14:paraId="000000A2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E672A1E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3348E93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4A0B574" w14:textId="77777777" w:rsidR="00881B46" w:rsidRDefault="00881B4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A3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Grants</w:t>
      </w:r>
    </w:p>
    <w:p w14:paraId="000000A4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</w:rPr>
      </w:pPr>
    </w:p>
    <w:p w14:paraId="000000A5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>, (2018). $944.30. Faculty Development Grant. Funding Agency: Middle Tennessee State University.</w:t>
      </w:r>
    </w:p>
    <w:p w14:paraId="000000A6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A7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>, (2017). $1,000. EXL Grant. Funding Agency: Middle Tennessee State University.</w:t>
      </w:r>
    </w:p>
    <w:p w14:paraId="000000A8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A9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(2015). $5,573.78. Faculty Research Creative Activity Committee Grant. Funding Agency: Middle Tennessee State University.</w:t>
      </w:r>
    </w:p>
    <w:p w14:paraId="000000AA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AB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(2015). $400. Faculty Development Grant. Funding Agency: Middle Tennessee State University. </w:t>
      </w:r>
    </w:p>
    <w:p w14:paraId="000000AC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AD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>, &amp; Harms, J. A. (2014). $52,549. Evaluation of Social Media and Policing. Funding Agency: Sponsored by National Institute of Justice (not funded).</w:t>
      </w:r>
    </w:p>
    <w:p w14:paraId="000000AE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AF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(2013). $258. Faculty Development Grant. Funding Agency: Middle Tennessee State University.</w:t>
      </w:r>
    </w:p>
    <w:p w14:paraId="000000B0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B1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 L. 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(2012). $4,000. Faculty Research Creative Activity Committee Grant. Funding Agency:  Middle Tennessee State University.</w:t>
      </w:r>
    </w:p>
    <w:p w14:paraId="000000B2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B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Nored, L., Thompson, R.A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&amp;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Wade,L</w:t>
      </w:r>
      <w:proofErr w:type="spell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M.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(2009).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$30,000. Mississippi Crime Poll. Funding Agency: Bureau of Justice Statistics.  </w:t>
      </w:r>
    </w:p>
    <w:p w14:paraId="000000B4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B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PUBLIC ENGAGEMENT ACTIVITIES</w:t>
      </w:r>
    </w:p>
    <w:p w14:paraId="000000B6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B7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“Police Officer Assaults in Tennessee," WMOT. (2015).</w:t>
      </w:r>
    </w:p>
    <w:p w14:paraId="000000B8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Interview for WMOT – regarding TBI's report of Assaults on Police Officers in TN.</w:t>
      </w:r>
    </w:p>
    <w:p w14:paraId="000000B9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BA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“Policing in Cyberspace," WMOT. (August 2014).</w:t>
      </w:r>
    </w:p>
    <w:p w14:paraId="000000BB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Interview for WMOT – regarding research into social media investigations by law enforcement.</w:t>
      </w:r>
    </w:p>
    <w:p w14:paraId="3B36B070" w14:textId="77777777" w:rsidR="00881B46" w:rsidRDefault="00881B46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BC" w14:textId="77777777" w:rsidR="00D936AB" w:rsidRDefault="00000000">
      <w:pPr>
        <w:keepNext/>
        <w:widowControl/>
        <w:spacing w:before="240" w:after="0"/>
        <w:ind w:right="0"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CONSULTING</w:t>
      </w:r>
    </w:p>
    <w:p w14:paraId="000000BD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BE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Tennessee Association of Chiefs of Police (August 2025);[Sub-ward $15,000], Survey assessment of accreditation barriers of Tennessee law enforcement agencies.</w:t>
      </w:r>
    </w:p>
    <w:p w14:paraId="000000BF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C0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Government, David Breniser, Chief of Police, Eagleville Police Department, Eagleville, TN. (November 2015).</w:t>
      </w:r>
    </w:p>
    <w:p w14:paraId="000000C1" w14:textId="774F776C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How to incorporate </w:t>
      </w:r>
      <w:r w:rsidR="009217DD">
        <w:rPr>
          <w:rFonts w:ascii="Times New Roman" w:eastAsia="Times New Roman" w:hAnsi="Times New Roman" w:cs="Times New Roman"/>
          <w:sz w:val="22"/>
          <w:szCs w:val="22"/>
        </w:rPr>
        <w:t>problem-oriented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policing strategies and community policing strategies for the Eagleville Police Department.</w:t>
      </w:r>
    </w:p>
    <w:p w14:paraId="000000C2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C3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Government, Jeff Davidson; Deputy to the Mayor of Rutherford County, Tennessee, TN. (April 2015).</w:t>
      </w:r>
    </w:p>
    <w:p w14:paraId="000000C4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Discussed and researched staffing formulas for the Rutherford County Sheriff's Office.</w:t>
      </w:r>
    </w:p>
    <w:p w14:paraId="000000C5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C6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Government, Tennessee Board of Regents, TN. (May 2013).</w:t>
      </w:r>
    </w:p>
    <w:p w14:paraId="000000C7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Attended meetings at TBR and met with other CJ programs throughout Tennessee.  Created testing measures for Introduction to Criminal Justice classes for state-wide dual credit.</w:t>
      </w:r>
    </w:p>
    <w:p w14:paraId="000000C8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C9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Government, Skills USA for Tennessee, TN. (January 2013).</w:t>
      </w:r>
    </w:p>
    <w:p w14:paraId="000000CA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Created testing measures for Crime Scene classes in Technical Education throughout Tennessee.</w:t>
      </w:r>
    </w:p>
    <w:p w14:paraId="000000CB" w14:textId="77777777" w:rsidR="00D936AB" w:rsidRDefault="00000000">
      <w:pPr>
        <w:keepNext/>
        <w:widowControl/>
        <w:spacing w:before="240" w:after="0"/>
        <w:ind w:right="0"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lastRenderedPageBreak/>
        <w:t>TEACHING INNOVATION AND CURRICULUM DEVELOPMENT</w:t>
      </w:r>
    </w:p>
    <w:p w14:paraId="000000CC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</w:rPr>
      </w:pPr>
    </w:p>
    <w:p w14:paraId="000000CD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Academic Performance Award, Major Field Test for Criminal Justice seniors, 2021-2022</w:t>
      </w:r>
    </w:p>
    <w:p w14:paraId="000000CE" w14:textId="77777777" w:rsidR="00D936AB" w:rsidRDefault="00D936AB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CF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Developed a New Course. CJA 4360 Crime Scene Photography &amp; Documentation, October 2019,</w:t>
      </w:r>
    </w:p>
    <w:p w14:paraId="000000D0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new course (lecture) to add to our investigation related courses.</w:t>
      </w:r>
    </w:p>
    <w:p w14:paraId="000000D1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2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Developed a New Course. CJA 4260 Special Issues in Criminal Justice - Topic Crime Scene Evidence, August 2019, developed course for online delivery to add to our list of investigation related courses.</w:t>
      </w:r>
    </w:p>
    <w:p w14:paraId="000000D3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4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Revised Existing Course. CJA 2200 Prevention &amp; Control of Crime, April 2019, redeveloped online course.</w:t>
      </w:r>
    </w:p>
    <w:p w14:paraId="000000D5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6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Developed and Negotiated Exchange Program. Northumbria University, England - Law School, September 2018, initiated an international partnership with Northumbria University in Newcastle, England, UK. This partnership allows criminal justice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majors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to attend law school at Northumbria for criminal justice credit.</w:t>
      </w:r>
    </w:p>
    <w:p w14:paraId="000000D7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8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Developed Study Abroad Program. Criminal Justice in London, England, 2017 - Present, developed the department's first and now annual study abroad program.</w:t>
      </w:r>
    </w:p>
    <w:p w14:paraId="000000D9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A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Revised Existing Course. Crime Scene Photography EXL Scholars Program, June 2021, Crime Scene Documentation and Photography CJA 4360 approved for the EXL scholars program.</w:t>
      </w:r>
    </w:p>
    <w:p w14:paraId="000000DB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C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Developed a New Course. Innovations in Law Enforcement, 2018.</w:t>
      </w:r>
    </w:p>
    <w:p w14:paraId="000000DD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DE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Revised Existing Course. Seminar in Law Enforcement (online), 2017.</w:t>
      </w:r>
    </w:p>
    <w:p w14:paraId="000000DF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E0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Revised Existing Course. Crime Scene Investigation Course EXL Scholars Program, </w:t>
      </w:r>
    </w:p>
    <w:p w14:paraId="000000E1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CJA 4340 (CSI) became an EXL approved course for the EXL scholars’ program.</w:t>
      </w:r>
    </w:p>
    <w:p w14:paraId="000000E2" w14:textId="77777777" w:rsidR="00D936AB" w:rsidRDefault="00D936AB">
      <w:pPr>
        <w:keepNext/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0E3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Developed Program Proposal for a New Degree Program. Accelerated Bachelors to </w:t>
      </w:r>
      <w:proofErr w:type="spellStart"/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Masters</w:t>
      </w:r>
      <w:proofErr w:type="spellEnd"/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Program, November 2016, developed ABM program proposal for our department.</w:t>
      </w:r>
    </w:p>
    <w:p w14:paraId="000000E4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E5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UNIVERSITY TEACHING</w:t>
      </w:r>
    </w:p>
    <w:p w14:paraId="000000E6" w14:textId="77777777" w:rsidR="00D936AB" w:rsidRDefault="00D936AB">
      <w:pP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E7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Introduction to Criminal Justice Administration</w:t>
      </w:r>
    </w:p>
    <w:p w14:paraId="000000E8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Prevention &amp; Control of Crime</w:t>
      </w:r>
    </w:p>
    <w:p w14:paraId="000000E9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Police Organization &amp; Administration</w:t>
      </w:r>
    </w:p>
    <w:p w14:paraId="000000EA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Criminal Investigations</w:t>
      </w:r>
    </w:p>
    <w:p w14:paraId="000000EB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Crime Scene Investigations</w:t>
      </w:r>
    </w:p>
    <w:p w14:paraId="000000EC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International and Comparative Criminal Justice</w:t>
      </w:r>
    </w:p>
    <w:p w14:paraId="000000ED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Statistics for Criminal Justice</w:t>
      </w:r>
    </w:p>
    <w:p w14:paraId="000000EE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Private and Industrial Security</w:t>
      </w:r>
    </w:p>
    <w:p w14:paraId="000000EF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Organized and White-Collar Crime</w:t>
      </w:r>
    </w:p>
    <w:p w14:paraId="000000F0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Graduate Seminar in Law Enforcement</w:t>
      </w:r>
    </w:p>
    <w:p w14:paraId="000000F1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Graduate Innovations and Law Enforcement</w:t>
      </w:r>
    </w:p>
    <w:p w14:paraId="000000F2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Graduate Juvenile Delinquency</w:t>
      </w:r>
    </w:p>
    <w:p w14:paraId="0A832331" w14:textId="77777777" w:rsidR="00881B46" w:rsidRDefault="00881B46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1878DEDB" w14:textId="77777777" w:rsidR="00881B46" w:rsidRDefault="00881B46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559136DB" w14:textId="77777777" w:rsidR="00881B46" w:rsidRDefault="00881B46">
      <w:pPr>
        <w:spacing w:before="0" w:after="0"/>
        <w:ind w:hanging="2"/>
        <w:rPr>
          <w:rFonts w:ascii="Times New Roman" w:eastAsia="Times New Roman" w:hAnsi="Times New Roman" w:cs="Times New Roman"/>
        </w:rPr>
      </w:pPr>
    </w:p>
    <w:p w14:paraId="000000F3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F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lastRenderedPageBreak/>
        <w:t>SERVICE</w:t>
      </w:r>
    </w:p>
    <w:p w14:paraId="000000F5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F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Professional Service</w:t>
      </w:r>
    </w:p>
    <w:p w14:paraId="000000F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Member, Advisory Board,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Criminal Justice program, Vol State Community College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2022-present</w:t>
      </w:r>
    </w:p>
    <w:p w14:paraId="000000F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6" w:name="_heading=h.30j0zll" w:colFirst="0" w:colLast="0"/>
      <w:bookmarkEnd w:id="6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Associate Editor,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Journal of Criminal Justice and Popular Culture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2019-2021</w:t>
      </w:r>
    </w:p>
    <w:p w14:paraId="000000F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Co-Chair,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Student Recruiting for TN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International Assoc. of Identification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2019-2020</w:t>
      </w:r>
    </w:p>
    <w:p w14:paraId="000000F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Member,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TN Board of Regents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Dual Credit Faculty Work Group for Criminal Justice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2013 </w:t>
      </w:r>
    </w:p>
    <w:p w14:paraId="000000F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Panel Chair of “Police Practices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,”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nnual SCJA conference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Nashville, TN.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2011</w:t>
      </w:r>
    </w:p>
    <w:p w14:paraId="000000FC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</w:p>
    <w:p w14:paraId="000000F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Requested Reviews from Journals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</w:p>
    <w:p w14:paraId="000000F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Journal of Criminal Justice and Popular Culture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2019-2021</w:t>
      </w:r>
    </w:p>
    <w:p w14:paraId="000000F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Police Practice and Research: An International Journal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2016-2020 </w:t>
      </w:r>
    </w:p>
    <w:p w14:paraId="0000010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Journal of Human Behavior in the Social Environment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2017 </w:t>
      </w:r>
    </w:p>
    <w:p w14:paraId="0000010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Policing: An International Journal of Police Strategies &amp; Management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2014-2018 </w:t>
      </w:r>
    </w:p>
    <w:p w14:paraId="0000010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Criminal Justice Policy Review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2015-2016</w:t>
      </w:r>
    </w:p>
    <w:p w14:paraId="00000103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10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Public Service</w:t>
      </w:r>
    </w:p>
    <w:p w14:paraId="0000010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Assisted with MTSU Police Department’s CALEA re-accreditation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2023</w:t>
      </w:r>
    </w:p>
    <w:p w14:paraId="0000010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Assisted with Metro Nashville Police Department’s CALEA re-accreditation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2021</w:t>
      </w:r>
    </w:p>
    <w:p w14:paraId="0000010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Tennessee Bureau of Investigation, CSI Instructor for Madison County, TN in-service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</w:t>
      </w:r>
    </w:p>
    <w:p w14:paraId="0000010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Use of Force Simulator/Community, Student Event - MTSU Police Department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2017-2020</w:t>
      </w:r>
    </w:p>
    <w:p w14:paraId="0000010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Advisor, Mock Trial of Skills USA of Tennessee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2017-2019</w:t>
      </w:r>
    </w:p>
    <w:p w14:paraId="0000010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Invited, “Protecting Places of Worship Forum”, MTSU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019</w:t>
      </w:r>
    </w:p>
    <w:p w14:paraId="0000010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Collaborative Learning &amp; Leadership Institute; to teach CSI to elementary students</w:t>
      </w:r>
    </w:p>
    <w:p w14:paraId="0000010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Discovery School, Murfreesboro, TN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</w:t>
      </w:r>
    </w:p>
    <w:p w14:paraId="0000010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Presenter, Murfreesboro Police Department – Community Policing – 11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in-service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10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training classes; 170 officers from 12 agencies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</w:t>
      </w:r>
    </w:p>
    <w:p w14:paraId="0000010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Organizer &amp; Facilitator, MTSU Police Law Enforcement Training Seminar – 1-week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</w:t>
      </w:r>
      <w:r>
        <w:rPr>
          <w:rFonts w:ascii="Times New Roman" w:eastAsia="Times New Roman" w:hAnsi="Times New Roman" w:cs="Times New Roman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2016</w:t>
      </w:r>
    </w:p>
    <w:p w14:paraId="0000011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Facilitator, Law Enforcement First Responder Training Program, Murfreesboro</w:t>
      </w:r>
    </w:p>
    <w:p w14:paraId="0000011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FF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Police Department/FLETC</w:t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2013</w:t>
      </w:r>
    </w:p>
    <w:p w14:paraId="0000011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“Stress Management for Law Enforcement” class – in-service training MTSU PD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2012</w:t>
      </w:r>
    </w:p>
    <w:p w14:paraId="0000011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Assisted Lt. Tim Cole of CPD in researching source language for criminal investigation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2012</w:t>
      </w:r>
    </w:p>
    <w:p w14:paraId="0000011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Developed CSI tests for the state’s Tennessee STAR program for high schools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2012-2018</w:t>
      </w:r>
    </w:p>
    <w:p w14:paraId="00000115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11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University Service</w:t>
      </w:r>
    </w:p>
    <w:p w14:paraId="00000117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Member, University Assessment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2022-present</w:t>
      </w:r>
    </w:p>
    <w:p w14:paraId="0000011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Member, Distance Education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2023-present</w:t>
      </w:r>
    </w:p>
    <w:p w14:paraId="00000119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University Tenure &amp; Promotion Policy Review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2022-present</w:t>
      </w:r>
    </w:p>
    <w:p w14:paraId="0000011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Criminal Justice Lecturer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2026</w:t>
      </w:r>
    </w:p>
    <w:p w14:paraId="0000011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Criminal Justice Department Chair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2025</w:t>
      </w:r>
    </w:p>
    <w:p w14:paraId="0000011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Social Work Department Chair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2025</w:t>
      </w:r>
    </w:p>
    <w:p w14:paraId="0000011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Co-Chair, Fashion Studies Lecturer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2025 </w:t>
      </w:r>
    </w:p>
    <w:p w14:paraId="0000011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Member, Development Officer (CBHS)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2025</w:t>
      </w:r>
    </w:p>
    <w:p w14:paraId="0000011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Member, Strategic Communications Manager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2025</w:t>
      </w:r>
    </w:p>
    <w:p w14:paraId="0000012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Assistant to the Dean of CBHS Search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2024</w:t>
      </w:r>
    </w:p>
    <w:p w14:paraId="0000012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Presentation, How to use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CampusLabs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for chairs training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2024</w:t>
      </w:r>
    </w:p>
    <w:p w14:paraId="0000012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Member, Committee on Study Abroad Symposium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2023-2024</w:t>
      </w:r>
    </w:p>
    <w:p w14:paraId="0000012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Lecture, “Using Data to Make Decisions,” Leadership on Deck Institute, MTSU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2023</w:t>
      </w:r>
    </w:p>
    <w:p w14:paraId="0000012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Search Committee for Psychology Department Chairperson, MTSU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2022</w:t>
      </w:r>
    </w:p>
    <w:p w14:paraId="0000012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Keynote Speaker, Faculty Veteran Stole Ceremony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2022</w:t>
      </w:r>
    </w:p>
    <w:p w14:paraId="0000012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Banner Carrier, College of Behavioral and Health Sciences, Convocation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2022</w:t>
      </w:r>
    </w:p>
    <w:p w14:paraId="0000012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Search Committee for MTSU Police Chief/Assistant Vice President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2022</w:t>
      </w:r>
    </w:p>
    <w:p w14:paraId="0000012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Chair’s Council’s Subcommittee on Technology, University-Wide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2020-2022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12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Presenter, College, Department Annual Academic Awards Ceremony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2022</w:t>
      </w:r>
    </w:p>
    <w:p w14:paraId="0000012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Representative (Dean's Office), True Blue Tour – Knoxville, TN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2021</w:t>
      </w:r>
    </w:p>
    <w:p w14:paraId="0000012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Search Committee for MTSU Police Chief/Assistant Vice President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2021</w:t>
      </w:r>
    </w:p>
    <w:p w14:paraId="0000012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Attendee, Digital Measures Workgroup, Provost’s Office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2021</w:t>
      </w:r>
    </w:p>
    <w:p w14:paraId="0000012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Search Committee for Assistant to the President, Equity and Compliance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2021</w:t>
      </w:r>
    </w:p>
    <w:p w14:paraId="0000012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Member, Ribbon Cutting Ceremony, Academic College Building (Closing Remarks)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2020</w:t>
      </w:r>
    </w:p>
    <w:p w14:paraId="0000012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Search Committee for Advising Manager, College of Beh. &amp; Health Sciences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2020</w:t>
      </w:r>
    </w:p>
    <w:p w14:paraId="0000013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Search Committee for Vice-Provost of International Affairs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2019-2020</w:t>
      </w:r>
    </w:p>
    <w:p w14:paraId="0000013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Tenure &amp; Promotions Committee, College of Behavioral &amp; Health Sciences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2019-</w:t>
      </w:r>
      <w:r>
        <w:rPr>
          <w:rFonts w:ascii="Times New Roman" w:eastAsia="Times New Roman" w:hAnsi="Times New Roman" w:cs="Times New Roman"/>
          <w:sz w:val="22"/>
          <w:szCs w:val="22"/>
        </w:rPr>
        <w:t>2021</w:t>
      </w:r>
    </w:p>
    <w:p w14:paraId="0000013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Tenure Policies Review, College of Behavioral &amp; Health Sciences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</w:t>
      </w:r>
    </w:p>
    <w:p w14:paraId="0000013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Admissions and Standards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2018-2020</w:t>
      </w:r>
    </w:p>
    <w:p w14:paraId="0000013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MTSU International Education and Exchange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2018-2020</w:t>
      </w:r>
    </w:p>
    <w:p w14:paraId="0000013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Guest Lecturer, Forensic Science Program Senior Seminar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2018-2020</w:t>
      </w:r>
    </w:p>
    <w:p w14:paraId="0000013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Grade Appeals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2017-2018</w:t>
      </w:r>
    </w:p>
    <w:p w14:paraId="0000013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Banner Carrier, College of Behavioral and Health Sciences, Commencement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</w:t>
      </w:r>
    </w:p>
    <w:p w14:paraId="0000013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Faculty Development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2016-2018</w:t>
      </w:r>
    </w:p>
    <w:p w14:paraId="0000013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Member, Study Abroad Faculty Learning Community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2016-2017</w:t>
      </w:r>
    </w:p>
    <w:p w14:paraId="0000013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MTSU Police Department Recruiting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2015-2017</w:t>
      </w:r>
    </w:p>
    <w:p w14:paraId="0000013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Judge, FIRE CSI Summer Camp Presentations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015</w:t>
      </w:r>
    </w:p>
    <w:p w14:paraId="0000013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Judge, MTSU Scholars Week – Poster Competition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</w:t>
      </w:r>
    </w:p>
    <w:p w14:paraId="0000013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University Grade Appeals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2015-2016</w:t>
      </w:r>
    </w:p>
    <w:p w14:paraId="0000013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University Non-Violence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2014-2015</w:t>
      </w:r>
    </w:p>
    <w:p w14:paraId="0000013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Chair, MTSU Library Advisory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2013-2014</w:t>
      </w:r>
    </w:p>
    <w:p w14:paraId="0000014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Interdisciplinary Health Research, Faculty Learning Community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2012-2013 </w:t>
      </w:r>
    </w:p>
    <w:p w14:paraId="0000014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MTSU Forensic Science Society Fundraising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2013</w:t>
      </w:r>
    </w:p>
    <w:p w14:paraId="0000014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Sponsor, Criminal Justice Lecture Series, “Synthetic Drugs in TN”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2012</w:t>
      </w:r>
    </w:p>
    <w:p w14:paraId="0000014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MTSU Instructional Evaluation and Development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2011-2013</w:t>
      </w:r>
    </w:p>
    <w:p w14:paraId="00000144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14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Department Service</w:t>
      </w:r>
    </w:p>
    <w:p w14:paraId="0000014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Lecturer, Criminal Justice High School Professional Development Workshop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2023</w:t>
      </w:r>
    </w:p>
    <w:p w14:paraId="0000014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Developed Major Field Test for Online Delivery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2019</w:t>
      </w:r>
    </w:p>
    <w:p w14:paraId="00000148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Graduate Program Review Report, Primary Author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2018</w:t>
      </w:r>
    </w:p>
    <w:p w14:paraId="0000014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Tenure &amp; Promotion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2017-2020</w:t>
      </w:r>
    </w:p>
    <w:p w14:paraId="0000014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Search Committee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2017-2020</w:t>
      </w:r>
    </w:p>
    <w:p w14:paraId="0000014B" w14:textId="77777777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CJA Undergrad Program Review Report for State Evaluation, Primary Author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2020 &amp; 2014</w:t>
      </w:r>
    </w:p>
    <w:p w14:paraId="0000014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Assisted with development or redevelopment of all CJA degree requirements, </w:t>
      </w:r>
    </w:p>
    <w:p w14:paraId="0000014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concentrations, criminal investigation minor, and tracks in curriculum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</w:t>
      </w:r>
    </w:p>
    <w:p w14:paraId="0000014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Developed, ABM (Accelerated Bachelor’s to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Master’s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Program)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2017</w:t>
      </w:r>
    </w:p>
    <w:p w14:paraId="0000014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CJA Scholarship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2016-2020</w:t>
      </w:r>
    </w:p>
    <w:p w14:paraId="0000015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Curriculum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2015-2018</w:t>
      </w:r>
    </w:p>
    <w:p w14:paraId="0000015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Chair, CJA Department Graduate Committee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2015-2018</w:t>
      </w:r>
    </w:p>
    <w:p w14:paraId="0000015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Judge, 2015 MTSU CJA Student Poster Competition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2015-2020</w:t>
      </w:r>
    </w:p>
    <w:p w14:paraId="0000015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Proctor, CJA Masters Comprehensive Exams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014-present</w:t>
      </w:r>
    </w:p>
    <w:p w14:paraId="0000015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Primary Chapter Advisor, Alpha Phi Sigma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2011-2017</w:t>
      </w:r>
    </w:p>
    <w:p w14:paraId="00000155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0000015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Thesis Committees</w:t>
      </w:r>
    </w:p>
    <w:p w14:paraId="0000015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Reader, Summer 2019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, Package Theft: A Survey of Online Retail Consumers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graduate thesis by Melody </w:t>
      </w:r>
    </w:p>
    <w:p w14:paraId="00000158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Hicks.</w:t>
      </w:r>
    </w:p>
    <w:p w14:paraId="0000015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Chair, Spring 2014,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Attitudes and perceptions toward females in law enforcement; study of gender disparit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y, graduate thesis by Jessica Green. </w:t>
      </w:r>
    </w:p>
    <w:p w14:paraId="0000015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Reader, Spring 2014,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Identity Theft Risk Assessment of Middle Tennessee,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graduate thesis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by Craig Moore.</w:t>
      </w:r>
    </w:p>
    <w:p w14:paraId="0000015B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15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PROFESSIONAL EXPERIENCE</w:t>
      </w:r>
    </w:p>
    <w:p w14:paraId="00000160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16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Faculty Development/Training Attended</w:t>
      </w:r>
    </w:p>
    <w:p w14:paraId="00000162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bookmarkStart w:id="7" w:name="_heading=h.1fob9te" w:colFirst="0" w:colLast="0"/>
      <w:bookmarkEnd w:id="7"/>
      <w:r>
        <w:rPr>
          <w:rFonts w:ascii="Times New Roman" w:eastAsia="Times New Roman" w:hAnsi="Times New Roman" w:cs="Times New Roman"/>
          <w:sz w:val="22"/>
          <w:szCs w:val="22"/>
        </w:rPr>
        <w:t>SACSCOC, Annual Meeting, Atlanta, Georgia (December 2022)</w:t>
      </w:r>
    </w:p>
    <w:p w14:paraId="00000163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bookmarkStart w:id="8" w:name="_heading=h.m8xeviw5eev1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</w:rPr>
        <w:t>Continuing Education Program, “Fundamentals of Crime Scene Sketching,” TriTech Forensics (April 2022)</w:t>
      </w:r>
    </w:p>
    <w:p w14:paraId="00000164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Continuing Education Program, “Crime Scene Search Patterns and Principles,” TriTech Forensics (March 2022)</w:t>
      </w:r>
    </w:p>
    <w:p w14:paraId="00000165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Workshop, "Basic Footwear Comparisons," International Association of Identification, Nashville, TN. (August 2021).</w:t>
      </w:r>
    </w:p>
    <w:p w14:paraId="00000166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Continuing Education Program, "Advanced CSI: Shooting Scene Investigations," TriTech Forensics. (April 2021).</w:t>
      </w:r>
    </w:p>
    <w:p w14:paraId="00000168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Continuing Education Program, "Investigative Analysis and Crime Scene Reconstruction," Tennessee Bureau of </w:t>
      </w:r>
    </w:p>
    <w:p w14:paraId="00000169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Investigation/TriTech Training, Nashville, TN. (April 2019).</w:t>
      </w:r>
    </w:p>
    <w:p w14:paraId="0000016A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Continuing Education Program, "Digital Crime Scene and Evidence Photography," Louisiana State Crime Lab/Ron </w:t>
      </w:r>
    </w:p>
    <w:p w14:paraId="0000016B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Smith Associates, Baton Rouge, LA. (December 2018).</w:t>
      </w:r>
    </w:p>
    <w:p w14:paraId="0000016C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Conference Attendance, "TN IAI Annual Conference on Forensic Science &amp; ID," Tennessee Division of International </w:t>
      </w:r>
    </w:p>
    <w:p w14:paraId="0000016D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Association of Identification, Nashville, TN. (October 2018).</w:t>
      </w:r>
    </w:p>
    <w:p w14:paraId="0000016E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Conference Attendance, "International Association of Identification Annual Conference," International Association of </w:t>
      </w:r>
    </w:p>
    <w:p w14:paraId="0000016F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Identification, San Antonio, TX. (July 2018 - August 2018).</w:t>
      </w:r>
    </w:p>
    <w:p w14:paraId="00000170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Workshop, "Digital Camera Basics for Identification," International Association of Identification, San Antonio, TX. </w:t>
      </w:r>
    </w:p>
    <w:p w14:paraId="00000171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(July 2018 - August 2018).</w:t>
      </w:r>
    </w:p>
    <w:p w14:paraId="00000172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Workshop, "Photography of Footwear and Tire Evidence," International Association of Identification, San Antonio, </w:t>
      </w:r>
    </w:p>
    <w:p w14:paraId="00000173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TX. (July 2018 - August 2018).</w:t>
      </w:r>
    </w:p>
    <w:p w14:paraId="00000174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Continuing Education Program, "Finding Latent Prints with Chemistry and Light," Ft. Lauderdale, FL. (December </w:t>
      </w:r>
    </w:p>
    <w:p w14:paraId="00000175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2017).</w:t>
      </w:r>
    </w:p>
    <w:p w14:paraId="00000176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Continuing Education Program, "Logical Latent Print Analysis," Salt Lake City, UT. (May 2017).</w:t>
      </w:r>
    </w:p>
    <w:p w14:paraId="00000177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Continuing Education Program, "Fundamentals of Latent Print Examination," WVU Forensic Science. (2016).</w:t>
      </w:r>
    </w:p>
    <w:p w14:paraId="00000178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Continuing Education Program, "The Science of Fingerprints," WVU Forensic Science. (2016).</w:t>
      </w:r>
    </w:p>
    <w:p w14:paraId="00000179" w14:textId="77777777" w:rsidR="00D936AB" w:rsidRDefault="00000000">
      <w:pPr>
        <w:widowControl/>
        <w:spacing w:before="0" w:after="0"/>
        <w:ind w:righ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Continuing Education Program, "Intermediate Crime Scene Investigation," National Forensic Science Training Center. (2014).</w:t>
      </w:r>
    </w:p>
    <w:p w14:paraId="0000017A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17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Government Leadership and Management Programs</w:t>
      </w:r>
    </w:p>
    <w:p w14:paraId="0000017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Supervisory Leadership Training, Georgia Public Safety Training Center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17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Intermediate Certificate, Georgia Public Safety Training Center</w:t>
      </w:r>
    </w:p>
    <w:p w14:paraId="0000017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Basic Law Enforcement Training</w:t>
      </w:r>
    </w:p>
    <w:p w14:paraId="0000017F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Primary Leadership Development Course, U.S. Army, Ft. Jackson, SC</w:t>
      </w:r>
    </w:p>
    <w:p w14:paraId="00000180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18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ast Professional Certifications</w:t>
      </w:r>
    </w:p>
    <w:p w14:paraId="00000182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D.U.I. (SFST) Instructor, National Highway Traffic and Safety Administration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2005 </w:t>
      </w:r>
    </w:p>
    <w:p w14:paraId="00000183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Drug Recognition Expert, National Highway Traffic and Safety Administration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2003</w:t>
      </w:r>
    </w:p>
    <w:p w14:paraId="0000018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Special Weapons and Tactics Officer, GA P.O.S.T.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2003</w:t>
      </w:r>
    </w:p>
    <w:p w14:paraId="00000185" w14:textId="3D4592F8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Advanced Individual Training</w:t>
      </w:r>
      <w:r w:rsidR="009217D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(Chemical Operations)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– U.S. Army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Ft. McClellan, AL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1993</w:t>
      </w:r>
    </w:p>
    <w:p w14:paraId="00000186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18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>AWARDS/SCHOLARSHIPS</w:t>
      </w:r>
    </w:p>
    <w:p w14:paraId="00000189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Influential Faculty Member, Phi Kappa Phi chapter, MTSU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2021</w:t>
      </w:r>
    </w:p>
    <w:p w14:paraId="0000018A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Nominated, MTSU Foundation Faculty Public Service Award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2016</w:t>
      </w:r>
    </w:p>
    <w:p w14:paraId="0000018B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Graduate Assistantship – School of Criminal Justice, U.S.M.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2008-2010</w:t>
      </w:r>
    </w:p>
    <w:p w14:paraId="0000018C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Recipient of School of Criminal Justice Scholarship ($1000), U.S.M.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2008</w:t>
      </w:r>
    </w:p>
    <w:p w14:paraId="0000018D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Recipient of Lee Wash Public Service Scholarship Award, MPA Program/U.W.G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2008</w:t>
      </w:r>
    </w:p>
    <w:p w14:paraId="0000018E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Recipient of Dudley Crosson Scholarship, MPA program/U.W.G.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2008 </w:t>
      </w:r>
    </w:p>
    <w:p w14:paraId="0000018F" w14:textId="77777777" w:rsidR="00D936AB" w:rsidRDefault="00D936A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190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73763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u w:val="single"/>
        </w:rPr>
        <w:t xml:space="preserve">ORGANIZATIONS </w:t>
      </w:r>
    </w:p>
    <w:p w14:paraId="00000191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Phi Kappa Phi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2024-present</w:t>
      </w:r>
    </w:p>
    <w:p w14:paraId="00000192" w14:textId="71D001E9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Southern Criminal Justice Association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20</w:t>
      </w:r>
      <w:r w:rsidR="009217DD">
        <w:rPr>
          <w:rFonts w:ascii="Times New Roman" w:eastAsia="Times New Roman" w:hAnsi="Times New Roman" w:cs="Times New Roman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7-present </w:t>
      </w:r>
    </w:p>
    <w:p w14:paraId="00000193" w14:textId="2801659C" w:rsidR="00D936AB" w:rsidRDefault="00000000">
      <w:pPr>
        <w:spacing w:before="0" w:after="0"/>
        <w:ind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Member, Tennessee Division of International Association of Identification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2017-</w:t>
      </w:r>
      <w:r w:rsidR="009217DD">
        <w:rPr>
          <w:rFonts w:ascii="Times New Roman" w:eastAsia="Times New Roman" w:hAnsi="Times New Roman" w:cs="Times New Roman"/>
          <w:sz w:val="22"/>
          <w:szCs w:val="22"/>
        </w:rPr>
        <w:t>present</w:t>
      </w:r>
    </w:p>
    <w:p w14:paraId="00000194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Member, International Association of Identification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2018-2020</w:t>
      </w:r>
    </w:p>
    <w:p w14:paraId="00000195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Alpha Phi Sigma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2011-2018</w:t>
      </w:r>
    </w:p>
    <w:p w14:paraId="00000196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 Alpha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Alpha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2008</w:t>
      </w:r>
    </w:p>
    <w:p w14:paraId="00000197" w14:textId="77777777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Academy of Criminal Justice Sciences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2007-2014 </w:t>
      </w:r>
    </w:p>
    <w:p w14:paraId="0000019A" w14:textId="6ACBBE30" w:rsidR="00D936A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American Society of Criminology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2007-2009</w:t>
      </w:r>
    </w:p>
    <w:p w14:paraId="4BD9024B" w14:textId="77777777" w:rsidR="009217DD" w:rsidRDefault="009217D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18F2949" w14:textId="77777777" w:rsidR="009217DD" w:rsidRDefault="009217D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7486912" w14:textId="77777777" w:rsidR="009217DD" w:rsidRDefault="009217D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D00ABEF" w14:textId="77777777" w:rsidR="009217DD" w:rsidRDefault="009217D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19B" w14:textId="3123F775" w:rsidR="00D936AB" w:rsidRPr="009217DD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hanging="2"/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  <w:r w:rsidRPr="009217D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References available upon request</w:t>
      </w:r>
    </w:p>
    <w:sectPr w:rsidR="00D936AB" w:rsidRPr="009217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67" w:right="567" w:bottom="1053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550A6" w14:textId="77777777" w:rsidR="00B746DD" w:rsidRDefault="00B746DD">
      <w:pPr>
        <w:spacing w:before="0" w:after="0"/>
      </w:pPr>
      <w:r>
        <w:separator/>
      </w:r>
    </w:p>
  </w:endnote>
  <w:endnote w:type="continuationSeparator" w:id="0">
    <w:p w14:paraId="1BBC9C04" w14:textId="77777777" w:rsidR="00B746DD" w:rsidRDefault="00B746D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B5FE936-F0F0-47F2-A453-66A237BF34F0}"/>
    <w:embedBold r:id="rId2" w:fontKey="{7B4F094A-EE81-46B2-9373-AD97F2EC5E5C}"/>
    <w:embedItalic r:id="rId3" w:fontKey="{49995997-EFC6-4B16-A2C4-12BA7E0A9599}"/>
  </w:font>
  <w:font w:name="Thorndale">
    <w:altName w:val="Times New Roman"/>
    <w:charset w:val="00"/>
    <w:family w:val="auto"/>
    <w:pitch w:val="default"/>
  </w:font>
  <w:font w:name="Albany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9109F5-7F08-41D0-9988-B671865F51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2F4CE95-56A7-4BDD-A622-31050F01837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5CD3F5-41CD-4DE5-B966-D5B220919C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153A598-B0F2-493C-8573-BA8D1CD069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5949AE-50E5-4966-B732-268516CA0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9F" w14:textId="77777777" w:rsidR="00D936AB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A0" w14:textId="77777777" w:rsidR="00D936AB" w:rsidRDefault="00D936A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1" w14:textId="77777777" w:rsidR="00D936AB" w:rsidRDefault="00D936AB">
    <w:pPr>
      <w:pBdr>
        <w:top w:val="nil"/>
        <w:left w:val="nil"/>
        <w:bottom w:val="nil"/>
        <w:right w:val="nil"/>
        <w:between w:val="nil"/>
      </w:pBdr>
      <w:ind w:hanging="2"/>
      <w:rPr>
        <w:rFonts w:ascii="Times New Roman" w:eastAsia="Times New Roman" w:hAnsi="Times New Roman" w:cs="Times New Roman"/>
        <w:sz w:val="22"/>
        <w:szCs w:val="22"/>
      </w:rPr>
    </w:pPr>
  </w:p>
  <w:p w14:paraId="000001A2" w14:textId="14EBA6C1" w:rsidR="00D936AB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sz w:val="22"/>
        <w:szCs w:val="22"/>
      </w:rPr>
      <w:t xml:space="preserve">Revised </w:t>
    </w:r>
    <w:r w:rsidR="009217DD">
      <w:rPr>
        <w:rFonts w:ascii="Times New Roman" w:eastAsia="Times New Roman" w:hAnsi="Times New Roman" w:cs="Times New Roman"/>
        <w:sz w:val="22"/>
        <w:szCs w:val="22"/>
      </w:rPr>
      <w:t>APRIL</w:t>
    </w:r>
    <w:r>
      <w:rPr>
        <w:rFonts w:ascii="Times New Roman" w:eastAsia="Times New Roman" w:hAnsi="Times New Roman" w:cs="Times New Roman"/>
        <w:sz w:val="22"/>
        <w:szCs w:val="22"/>
      </w:rPr>
      <w:t xml:space="preserve"> 202</w:t>
    </w:r>
    <w:r w:rsidR="009217DD">
      <w:rPr>
        <w:rFonts w:ascii="Times New Roman" w:eastAsia="Times New Roman" w:hAnsi="Times New Roman" w:cs="Times New Roman"/>
        <w:sz w:val="22"/>
        <w:szCs w:val="22"/>
      </w:rPr>
      <w:t>6</w:t>
    </w:r>
  </w:p>
  <w:p w14:paraId="000001A3" w14:textId="77777777" w:rsidR="00D936AB" w:rsidRDefault="00D936AB">
    <w:pPr>
      <w:pBdr>
        <w:top w:val="nil"/>
        <w:left w:val="nil"/>
        <w:bottom w:val="nil"/>
        <w:right w:val="nil"/>
        <w:between w:val="nil"/>
      </w:pBdr>
      <w:spacing w:before="0" w:after="283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4" w14:textId="77777777" w:rsidR="00D936AB" w:rsidRDefault="00D936A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FB87B" w14:textId="77777777" w:rsidR="00B746DD" w:rsidRDefault="00B746DD">
      <w:pPr>
        <w:spacing w:before="0" w:after="0"/>
      </w:pPr>
      <w:r>
        <w:separator/>
      </w:r>
    </w:p>
  </w:footnote>
  <w:footnote w:type="continuationSeparator" w:id="0">
    <w:p w14:paraId="29C004CD" w14:textId="77777777" w:rsidR="00B746DD" w:rsidRDefault="00B746D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9C" w14:textId="77777777" w:rsidR="00D936AB" w:rsidRDefault="00D936A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9D" w14:textId="37FD11F4" w:rsidR="00D936AB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i/>
        <w:iCs/>
        <w:sz w:val="24"/>
        <w:szCs w:val="24"/>
      </w:rPr>
      <w:t xml:space="preserve">Lee M. </w:t>
    </w:r>
    <w:r>
      <w:rPr>
        <w:rFonts w:ascii="Times New Roman" w:eastAsia="Times New Roman" w:hAnsi="Times New Roman" w:cs="Times New Roman"/>
        <w:b/>
        <w:bCs/>
        <w:i/>
        <w:iCs/>
        <w:color w:val="000000"/>
        <w:sz w:val="24"/>
        <w:szCs w:val="24"/>
      </w:rPr>
      <w:t>Wade, Ph.D.</w:t>
    </w:r>
    <w:r>
      <w:rPr>
        <w:rFonts w:ascii="Times New Roman" w:eastAsia="Times New Roman" w:hAnsi="Times New Roman" w:cs="Times New Roman"/>
        <w:b/>
        <w:bCs/>
        <w:i/>
        <w:i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947E9E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9E" w14:textId="77777777" w:rsidR="00D936AB" w:rsidRDefault="00D936A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B4114"/>
    <w:multiLevelType w:val="multilevel"/>
    <w:tmpl w:val="74928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E37F9B"/>
    <w:multiLevelType w:val="multilevel"/>
    <w:tmpl w:val="7CB4A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030689">
    <w:abstractNumId w:val="0"/>
  </w:num>
  <w:num w:numId="2" w16cid:durableId="716243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6AB"/>
    <w:rsid w:val="00001D30"/>
    <w:rsid w:val="0004781B"/>
    <w:rsid w:val="001E1E6F"/>
    <w:rsid w:val="001F7709"/>
    <w:rsid w:val="00305D99"/>
    <w:rsid w:val="00375771"/>
    <w:rsid w:val="003E3B27"/>
    <w:rsid w:val="0068480B"/>
    <w:rsid w:val="0071313E"/>
    <w:rsid w:val="00881B46"/>
    <w:rsid w:val="009217DD"/>
    <w:rsid w:val="00947E9E"/>
    <w:rsid w:val="009943D4"/>
    <w:rsid w:val="009A5724"/>
    <w:rsid w:val="00AB742B"/>
    <w:rsid w:val="00B746DD"/>
    <w:rsid w:val="00D446BB"/>
    <w:rsid w:val="00D9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1DCEB"/>
  <w15:docId w15:val="{B1F6664F-A2CA-43BA-ADEA-08FDAF06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en" w:eastAsia="en-US" w:bidi="ar-SA"/>
      </w:rPr>
    </w:rPrDefault>
    <w:pPrDefault>
      <w:pPr>
        <w:widowControl w:val="0"/>
        <w:spacing w:before="86" w:after="86"/>
        <w:ind w:right="86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283"/>
      <w:outlineLvl w:val="0"/>
    </w:pPr>
    <w:rPr>
      <w:rFonts w:ascii="Thorndale" w:eastAsia="Thorndale" w:hAnsi="Thorndale" w:cs="Thorndale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Characters">
    <w:name w:val="Footnote Characters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ndnoteCharacters">
    <w:name w:val="Endnote Characters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before="0" w:after="0"/>
      <w:ind w:right="0"/>
    </w:pPr>
  </w:style>
  <w:style w:type="paragraph" w:customStyle="1" w:styleId="Heading">
    <w:name w:val="Heading"/>
    <w:basedOn w:val="Normal"/>
    <w:next w:val="BodyText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  <w:style w:type="paragraph" w:styleId="List">
    <w:name w:val="List"/>
    <w:basedOn w:val="BodyText"/>
  </w:style>
  <w:style w:type="paragraph" w:styleId="Header">
    <w:name w:val="header"/>
    <w:basedOn w:val="Normal"/>
    <w:pPr>
      <w:suppressLineNumbers/>
    </w:pPr>
  </w:style>
  <w:style w:type="paragraph" w:styleId="Footer">
    <w:name w:val="footer"/>
    <w:basedOn w:val="Normal"/>
    <w:pPr>
      <w:suppressLineNumbers/>
    </w:pPr>
  </w:style>
  <w:style w:type="paragraph" w:customStyle="1" w:styleId="TableContents">
    <w:name w:val="Table Contents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EnvelopeReturn">
    <w:name w:val="envelope return"/>
    <w:basedOn w:val="Normal"/>
    <w:pPr>
      <w:spacing w:before="0" w:after="0"/>
    </w:pPr>
    <w:rPr>
      <w:i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HorizontalLine">
    <w:name w:val="Horizontal Line"/>
    <w:basedOn w:val="Normal"/>
    <w:next w:val="BodyText"/>
    <w:pPr>
      <w:pBdr>
        <w:bottom w:val="double" w:sz="1" w:space="0" w:color="808080"/>
      </w:pBdr>
      <w:spacing w:before="0" w:after="283"/>
    </w:pPr>
    <w:rPr>
      <w:sz w:val="1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Verdana" w:eastAsia="Verdana" w:hAnsi="Verdana"/>
      <w:w w:val="100"/>
      <w:position w:val="-1"/>
      <w:effect w:val="none"/>
      <w:vertAlign w:val="baseline"/>
      <w:cs w:val="0"/>
      <w:em w:val="none"/>
    </w:rPr>
  </w:style>
  <w:style w:type="character" w:customStyle="1" w:styleId="BodyTextChar">
    <w:name w:val="Body Text Char"/>
    <w:rPr>
      <w:rFonts w:ascii="Verdana" w:eastAsia="Verdana" w:hAnsi="Verdana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.wade@mtsu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1pLyWqcVwfFIARBiRnckVNp/Q==">CgMxLjAyCGguZ2pkZ3hzMg5oLnhyYmU3MDMydDdteDIOaC5vcmNtdnZ0dzl6d2oyDmgudTFvOWtidzMxYTRzMg5oLmgyb3E4ZTM2dTE5MDIOaC54eWdpYmpkbG9sNDcyCWguMzBqMHpsbDIJaC4xZm9iOXRlMg5oLm04eGV2aXc1ZWV2MTgAciExOHkxVDJEbG54YVpmaHVQQ3FxQWhZZkE4RjJNVE13ZGY=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3493</Words>
  <Characters>19915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 Tennessee State University</Company>
  <LinksUpToDate>false</LinksUpToDate>
  <CharactersWithSpaces>23362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Wade</dc:creator>
  <cp:lastModifiedBy>Lee Wade</cp:lastModifiedBy>
  <cp:revision>10</cp:revision>
  <dcterms:created xsi:type="dcterms:W3CDTF">2025-09-22T19:58:00Z</dcterms:created>
  <dcterms:modified xsi:type="dcterms:W3CDTF">2026-04-30T14:45:00Z</dcterms:modified>
</cp:coreProperties>
</file>