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B617" w14:textId="5D5F04EB" w:rsidR="003F1985" w:rsidRDefault="003F1985" w:rsidP="003F1985">
      <w:pPr>
        <w:pStyle w:val="Heading1"/>
        <w:spacing w:before="0" w:line="240" w:lineRule="auto"/>
        <w:rPr>
          <w:rFonts w:ascii="Times New Roman" w:hAnsi="Times New Roman" w:cs="Times New Roman"/>
          <w:b w:val="0"/>
          <w:bCs/>
        </w:rPr>
      </w:pPr>
      <w:r>
        <w:rPr>
          <w:rFonts w:ascii="Times New Roman" w:hAnsi="Times New Roman" w:cs="Times New Roman"/>
          <w:b w:val="0"/>
          <w:bCs/>
        </w:rPr>
        <w:t xml:space="preserve">Commission on Collegiate Nursing Education Standards, National Task </w:t>
      </w:r>
      <w:r w:rsidR="00D35FB4">
        <w:rPr>
          <w:rFonts w:ascii="Times New Roman" w:hAnsi="Times New Roman" w:cs="Times New Roman"/>
          <w:b w:val="0"/>
          <w:bCs/>
        </w:rPr>
        <w:t>Force Criteria</w:t>
      </w:r>
      <w:r>
        <w:rPr>
          <w:rFonts w:ascii="Times New Roman" w:hAnsi="Times New Roman" w:cs="Times New Roman"/>
          <w:b w:val="0"/>
          <w:bCs/>
        </w:rPr>
        <w:t xml:space="preserve"> and MTSU Systematic Program Evaluation Plan</w:t>
      </w:r>
    </w:p>
    <w:p w14:paraId="148F3689" w14:textId="6C725EF9" w:rsidR="003F1985" w:rsidRDefault="003F1985" w:rsidP="003F1985">
      <w:pPr>
        <w:pStyle w:val="Heading2"/>
        <w:rPr>
          <w:rFonts w:ascii="Times New Roman" w:hAnsi="Times New Roman" w:cs="Times New Roman"/>
        </w:rPr>
      </w:pPr>
      <w:r>
        <w:rPr>
          <w:rFonts w:ascii="Times New Roman" w:hAnsi="Times New Roman" w:cs="Times New Roman"/>
        </w:rPr>
        <w:t>(CCNE, NTF, MTSU SPEP Crosswalk)</w:t>
      </w:r>
    </w:p>
    <w:p w14:paraId="7AB263ED" w14:textId="77777777" w:rsidR="003F1985" w:rsidRPr="003F1985" w:rsidRDefault="003F1985" w:rsidP="003F1985"/>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5"/>
      </w:tblGrid>
      <w:tr w:rsidR="001E2FE0" w:rsidRPr="00557479" w14:paraId="01FB9A03" w14:textId="77777777" w:rsidTr="003F1985">
        <w:trPr>
          <w:trHeight w:val="620"/>
        </w:trPr>
        <w:tc>
          <w:tcPr>
            <w:tcW w:w="14035" w:type="dxa"/>
          </w:tcPr>
          <w:p w14:paraId="455C537C" w14:textId="471C310B" w:rsidR="001E2FE0" w:rsidRPr="00557479" w:rsidRDefault="001E2FE0" w:rsidP="003F1985">
            <w:pPr>
              <w:spacing w:after="0" w:line="240" w:lineRule="auto"/>
              <w:rPr>
                <w:rFonts w:ascii="Times New Roman" w:hAnsi="Times New Roman" w:cs="Times New Roman"/>
                <w:b/>
                <w:sz w:val="20"/>
                <w:szCs w:val="20"/>
              </w:rPr>
            </w:pPr>
            <w:r w:rsidRPr="00557479">
              <w:rPr>
                <w:rFonts w:ascii="Times New Roman" w:hAnsi="Times New Roman" w:cs="Times New Roman"/>
                <w:b/>
                <w:sz w:val="20"/>
                <w:szCs w:val="20"/>
              </w:rPr>
              <w:t xml:space="preserve">CCNE Standard I – Program Quality: Mission and Governance:  </w:t>
            </w:r>
            <w:r w:rsidRPr="00557479">
              <w:rPr>
                <w:rFonts w:ascii="Times New Roman" w:hAnsi="Times New Roman" w:cs="Times New Roman"/>
                <w:sz w:val="20"/>
                <w:szCs w:val="20"/>
              </w:rPr>
              <w:t>The mission, goals, and expected program outcomes are congruent with those of the parent institution, reflect professional nursing standards and guidelines, and consider the needs and expectations of the community of interest. Policies of the parent institution and nursing program clearly support the program</w:t>
            </w:r>
            <w:r w:rsidR="00F203BF">
              <w:rPr>
                <w:rFonts w:ascii="Times New Roman" w:hAnsi="Times New Roman" w:cs="Times New Roman"/>
                <w:sz w:val="20"/>
                <w:szCs w:val="20"/>
              </w:rPr>
              <w:t>'</w:t>
            </w:r>
            <w:r w:rsidRPr="00557479">
              <w:rPr>
                <w:rFonts w:ascii="Times New Roman" w:hAnsi="Times New Roman" w:cs="Times New Roman"/>
                <w:sz w:val="20"/>
                <w:szCs w:val="20"/>
              </w:rPr>
              <w:t>s mission, goals, and expected outcomes. The faculty and students of the program are involved in the governance of the program and in the ongoing efforts to improve program quality.</w:t>
            </w:r>
          </w:p>
        </w:tc>
      </w:tr>
      <w:tr w:rsidR="001E2FE0" w:rsidRPr="00557479" w14:paraId="021CDF18" w14:textId="77777777" w:rsidTr="003F1985">
        <w:tc>
          <w:tcPr>
            <w:tcW w:w="14035" w:type="dxa"/>
          </w:tcPr>
          <w:p w14:paraId="48FF383A" w14:textId="77777777" w:rsidR="001E2FE0" w:rsidRPr="00557479" w:rsidRDefault="001E2FE0" w:rsidP="003F1985">
            <w:pPr>
              <w:spacing w:after="0" w:line="240" w:lineRule="auto"/>
              <w:rPr>
                <w:rFonts w:ascii="Times New Roman" w:hAnsi="Times New Roman" w:cs="Times New Roman"/>
                <w:b/>
                <w:bCs/>
                <w:sz w:val="20"/>
                <w:szCs w:val="20"/>
              </w:rPr>
            </w:pPr>
            <w:r w:rsidRPr="00557479">
              <w:rPr>
                <w:rFonts w:ascii="Times New Roman" w:hAnsi="Times New Roman" w:cs="Times New Roman"/>
                <w:b/>
                <w:bCs/>
                <w:sz w:val="20"/>
                <w:szCs w:val="20"/>
              </w:rPr>
              <w:t>Key Element I-E</w:t>
            </w:r>
            <w:r w:rsidRPr="00557479">
              <w:rPr>
                <w:rFonts w:ascii="Times New Roman" w:hAnsi="Times New Roman" w:cs="Times New Roman"/>
                <w:sz w:val="20"/>
                <w:szCs w:val="20"/>
              </w:rPr>
              <w:t>: Faculty and students participate in program governance.</w:t>
            </w:r>
          </w:p>
        </w:tc>
      </w:tr>
    </w:tbl>
    <w:p w14:paraId="28A73CEA" w14:textId="77777777" w:rsidR="001E2FE0" w:rsidRPr="00557479" w:rsidRDefault="001E2FE0" w:rsidP="003F1985">
      <w:pPr>
        <w:spacing w:after="0" w:line="240" w:lineRule="auto"/>
        <w:rPr>
          <w:rFonts w:ascii="Times New Roman" w:eastAsia="Times New Roman" w:hAnsi="Times New Roman" w:cs="Times New Roman"/>
          <w:sz w:val="20"/>
          <w:szCs w:val="20"/>
        </w:rPr>
      </w:pPr>
    </w:p>
    <w:tbl>
      <w:tblPr>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75"/>
        <w:gridCol w:w="4050"/>
        <w:gridCol w:w="3420"/>
        <w:gridCol w:w="2790"/>
      </w:tblGrid>
      <w:tr w:rsidR="003F1985" w:rsidRPr="00557479" w14:paraId="33CB858C" w14:textId="77777777" w:rsidTr="003F1985">
        <w:trPr>
          <w:trHeight w:val="420"/>
          <w:tblHeader/>
        </w:trPr>
        <w:tc>
          <w:tcPr>
            <w:tcW w:w="3775" w:type="dxa"/>
            <w:shd w:val="clear" w:color="auto" w:fill="D9D9D9" w:themeFill="background1" w:themeFillShade="D9"/>
          </w:tcPr>
          <w:p w14:paraId="32D8A265"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4050" w:type="dxa"/>
            <w:shd w:val="clear" w:color="auto" w:fill="D9D9D9" w:themeFill="background1" w:themeFillShade="D9"/>
          </w:tcPr>
          <w:p w14:paraId="3BDACED0"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420" w:type="dxa"/>
            <w:shd w:val="clear" w:color="auto" w:fill="D9D9D9" w:themeFill="background1" w:themeFillShade="D9"/>
          </w:tcPr>
          <w:p w14:paraId="543CDE66"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790" w:type="dxa"/>
            <w:shd w:val="clear" w:color="auto" w:fill="D9D9D9" w:themeFill="background1" w:themeFillShade="D9"/>
          </w:tcPr>
          <w:p w14:paraId="3E2CCAEB" w14:textId="0A651462" w:rsidR="003F1985" w:rsidRPr="00557479"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557479" w14:paraId="3E651EF9" w14:textId="77777777" w:rsidTr="003F1985">
        <w:tc>
          <w:tcPr>
            <w:tcW w:w="3775" w:type="dxa"/>
          </w:tcPr>
          <w:p w14:paraId="21CF2B9F" w14:textId="77777777"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I-E. Roles of the faculty in the governance of the program, including those involved in distance education, are clearly defined and promote participation.</w:t>
            </w:r>
          </w:p>
          <w:p w14:paraId="429BF626" w14:textId="77777777" w:rsidR="003F1985" w:rsidRDefault="003F1985" w:rsidP="003F1985">
            <w:pPr>
              <w:spacing w:after="0" w:line="240" w:lineRule="auto"/>
              <w:rPr>
                <w:rFonts w:ascii="Times New Roman" w:eastAsia="Times New Roman" w:hAnsi="Times New Roman" w:cs="Times New Roman"/>
                <w:sz w:val="20"/>
                <w:szCs w:val="20"/>
              </w:rPr>
            </w:pPr>
          </w:p>
          <w:p w14:paraId="2E062010" w14:textId="77777777" w:rsidR="003F1985" w:rsidRDefault="003F1985" w:rsidP="003F1985">
            <w:pPr>
              <w:spacing w:after="0" w:line="240" w:lineRule="auto"/>
              <w:rPr>
                <w:rFonts w:ascii="Times New Roman" w:eastAsia="Times New Roman" w:hAnsi="Times New Roman" w:cs="Times New Roman"/>
                <w:sz w:val="20"/>
                <w:szCs w:val="20"/>
              </w:rPr>
            </w:pPr>
          </w:p>
          <w:p w14:paraId="371D8D85" w14:textId="77777777" w:rsidR="003F1985" w:rsidRDefault="003F1985" w:rsidP="003F1985">
            <w:pPr>
              <w:spacing w:after="0" w:line="240" w:lineRule="auto"/>
              <w:rPr>
                <w:rFonts w:ascii="Times New Roman" w:eastAsia="Times New Roman" w:hAnsi="Times New Roman" w:cs="Times New Roman"/>
                <w:sz w:val="20"/>
                <w:szCs w:val="20"/>
              </w:rPr>
            </w:pPr>
          </w:p>
          <w:p w14:paraId="0EF1EBCD" w14:textId="42A3D052"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Faculty are involved in development, review, and revision of academic program policies. </w:t>
            </w:r>
          </w:p>
          <w:p w14:paraId="5076ABCA"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66DDFEA" w14:textId="3E39BC5C"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Roles of students in governance of program, including those involved in distance education are clearly defined &amp; promote </w:t>
            </w:r>
            <w:r w:rsidR="00D35FB4" w:rsidRPr="00557479">
              <w:rPr>
                <w:rFonts w:ascii="Times New Roman" w:eastAsia="Times New Roman" w:hAnsi="Times New Roman" w:cs="Times New Roman"/>
                <w:sz w:val="20"/>
                <w:szCs w:val="20"/>
              </w:rPr>
              <w:t>participation.</w:t>
            </w:r>
          </w:p>
          <w:p w14:paraId="409BB002" w14:textId="77777777" w:rsidR="003F1985" w:rsidRPr="00622F39" w:rsidRDefault="003F1985" w:rsidP="003F1985">
            <w:pPr>
              <w:spacing w:after="0" w:line="240" w:lineRule="auto"/>
              <w:rPr>
                <w:rFonts w:ascii="Times New Roman" w:eastAsia="Times New Roman" w:hAnsi="Times New Roman" w:cs="Times New Roman"/>
                <w:bCs/>
                <w:sz w:val="20"/>
                <w:szCs w:val="20"/>
              </w:rPr>
            </w:pPr>
            <w:r w:rsidRPr="00622F39">
              <w:rPr>
                <w:rFonts w:ascii="Times New Roman" w:eastAsia="Times New Roman" w:hAnsi="Times New Roman" w:cs="Times New Roman"/>
                <w:b/>
                <w:sz w:val="20"/>
                <w:szCs w:val="20"/>
              </w:rPr>
              <w:t>NTF: II. A</w:t>
            </w:r>
            <w:r w:rsidRPr="00622F39">
              <w:rPr>
                <w:rFonts w:ascii="Times New Roman" w:eastAsia="Times New Roman" w:hAnsi="Times New Roman" w:cs="Times New Roman"/>
                <w:bCs/>
                <w:sz w:val="20"/>
                <w:szCs w:val="20"/>
              </w:rPr>
              <w:t xml:space="preserve"> </w:t>
            </w:r>
            <w:r w:rsidRPr="00622F39">
              <w:rPr>
                <w:rFonts w:ascii="Times New Roman" w:eastAsia="Times New Roman" w:hAnsi="Times New Roman" w:cs="Times New Roman"/>
                <w:b/>
                <w:sz w:val="20"/>
                <w:szCs w:val="20"/>
              </w:rPr>
              <w:t xml:space="preserve">– </w:t>
            </w:r>
            <w:r w:rsidRPr="00622F39">
              <w:rPr>
                <w:rFonts w:ascii="Times New Roman" w:eastAsia="Times New Roman" w:hAnsi="Times New Roman" w:cs="Times New Roman"/>
                <w:bCs/>
                <w:sz w:val="20"/>
                <w:szCs w:val="20"/>
              </w:rPr>
              <w:t>Any admission criteria specific to the NP program/track reflect input by NP faculty</w:t>
            </w:r>
          </w:p>
          <w:p w14:paraId="2FBC2567" w14:textId="77777777" w:rsidR="003F1985" w:rsidRPr="00622F39" w:rsidRDefault="003F1985" w:rsidP="003F1985">
            <w:pPr>
              <w:spacing w:after="0" w:line="240" w:lineRule="auto"/>
              <w:rPr>
                <w:rFonts w:ascii="Times New Roman" w:eastAsia="Times New Roman" w:hAnsi="Times New Roman" w:cs="Times New Roman"/>
                <w:b/>
                <w:bCs/>
                <w:sz w:val="20"/>
                <w:szCs w:val="20"/>
              </w:rPr>
            </w:pPr>
            <w:r w:rsidRPr="00622F39">
              <w:rPr>
                <w:rFonts w:ascii="Times New Roman" w:eastAsia="Times New Roman" w:hAnsi="Times New Roman" w:cs="Times New Roman"/>
                <w:b/>
                <w:sz w:val="20"/>
                <w:szCs w:val="20"/>
              </w:rPr>
              <w:t xml:space="preserve">NTF: II. B – </w:t>
            </w:r>
            <w:r w:rsidRPr="00622F39">
              <w:rPr>
                <w:rFonts w:ascii="Times New Roman" w:eastAsia="Times New Roman" w:hAnsi="Times New Roman" w:cs="Times New Roman"/>
                <w:sz w:val="20"/>
                <w:szCs w:val="20"/>
              </w:rPr>
              <w:t>Any progression and completion criteria specific to the NP program/track reflect input by NP faculty.</w:t>
            </w:r>
          </w:p>
          <w:p w14:paraId="3E38EEF6" w14:textId="5FF3B0BD" w:rsidR="003F1985" w:rsidRPr="00557479" w:rsidRDefault="003F1985" w:rsidP="003F1985">
            <w:pPr>
              <w:spacing w:after="0" w:line="240" w:lineRule="auto"/>
              <w:rPr>
                <w:rFonts w:ascii="Times New Roman" w:eastAsia="Times New Roman" w:hAnsi="Times New Roman" w:cs="Times New Roman"/>
                <w:sz w:val="20"/>
                <w:szCs w:val="20"/>
              </w:rPr>
            </w:pPr>
            <w:r w:rsidRPr="00622F39">
              <w:rPr>
                <w:rFonts w:ascii="Times New Roman" w:eastAsia="Times New Roman" w:hAnsi="Times New Roman" w:cs="Times New Roman"/>
                <w:b/>
                <w:sz w:val="20"/>
                <w:szCs w:val="20"/>
              </w:rPr>
              <w:t>NTF: III. A</w:t>
            </w:r>
            <w:r w:rsidRPr="00622F39">
              <w:rPr>
                <w:rFonts w:ascii="Times New Roman" w:eastAsia="Times New Roman" w:hAnsi="Times New Roman" w:cs="Times New Roman"/>
                <w:sz w:val="20"/>
                <w:szCs w:val="20"/>
              </w:rPr>
              <w:t xml:space="preserve"> </w:t>
            </w:r>
            <w:r w:rsidRPr="00551299">
              <w:rPr>
                <w:rFonts w:ascii="Times New Roman" w:eastAsia="Times New Roman" w:hAnsi="Times New Roman" w:cs="Times New Roman"/>
                <w:sz w:val="20"/>
                <w:szCs w:val="20"/>
              </w:rPr>
              <w:t>– NP faculty provide input into the development, evaluation, and revision of the NP curriculum.</w:t>
            </w:r>
          </w:p>
        </w:tc>
        <w:tc>
          <w:tcPr>
            <w:tcW w:w="4050" w:type="dxa"/>
          </w:tcPr>
          <w:p w14:paraId="29341754" w14:textId="752FB298"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Roles of the faculty in governance are clearly defined in the University Faculty Handbook and SON Bylaws</w:t>
            </w:r>
          </w:p>
          <w:p w14:paraId="41E36223"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066646A" w14:textId="4B38A85D"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FT faculty participate on SON standing committees as assigned by Director</w:t>
            </w:r>
          </w:p>
          <w:p w14:paraId="579FD4D8"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BC7E238" w14:textId="29B5533D"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simple majority of Faculty vote on all changes to curriculum &amp; policies specific to SON operations</w:t>
            </w:r>
          </w:p>
          <w:p w14:paraId="2C470CCD"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B845578" w14:textId="3CC2CC72"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All faculty can provide input into development, review, and revision of SON program policies. </w:t>
            </w:r>
          </w:p>
          <w:p w14:paraId="1829FF31"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13068185"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Students participate on SON standing committees r/t curriculum evaluation/development, alumni activities, student success initiatives as reflected in SON bylaws</w:t>
            </w:r>
          </w:p>
        </w:tc>
        <w:tc>
          <w:tcPr>
            <w:tcW w:w="3420" w:type="dxa"/>
          </w:tcPr>
          <w:p w14:paraId="7BA38EE6"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Review of University Faculty Handbook and University Policy.</w:t>
            </w:r>
          </w:p>
          <w:p w14:paraId="4CAE079D"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p>
          <w:p w14:paraId="4B66E7D4"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Location of Evidence</w:t>
            </w:r>
          </w:p>
          <w:p w14:paraId="45D88908" w14:textId="77777777" w:rsidR="003F1985" w:rsidRPr="00557479" w:rsidRDefault="003F1985" w:rsidP="003F1985">
            <w:pPr>
              <w:pStyle w:val="ListParagraph"/>
              <w:numPr>
                <w:ilvl w:val="0"/>
                <w:numId w:val="6"/>
              </w:num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University Provost website</w:t>
            </w:r>
          </w:p>
          <w:p w14:paraId="1F0DC9A8" w14:textId="77777777" w:rsidR="003F1985" w:rsidRPr="00557479" w:rsidRDefault="003F1985" w:rsidP="003F1985">
            <w:pPr>
              <w:pStyle w:val="ListParagraph"/>
              <w:numPr>
                <w:ilvl w:val="0"/>
                <w:numId w:val="6"/>
              </w:num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SON Bylaws</w:t>
            </w:r>
          </w:p>
          <w:p w14:paraId="6EFDEC06" w14:textId="77777777" w:rsidR="003F1985" w:rsidRPr="00557479" w:rsidRDefault="003F1985" w:rsidP="003F1985">
            <w:pPr>
              <w:pStyle w:val="ListParagraph"/>
              <w:numPr>
                <w:ilvl w:val="0"/>
                <w:numId w:val="6"/>
              </w:num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Committee Assignment sheet</w:t>
            </w:r>
          </w:p>
          <w:p w14:paraId="1E5492A6" w14:textId="77777777" w:rsidR="003F1985" w:rsidRPr="00557479" w:rsidRDefault="003F1985" w:rsidP="003F1985">
            <w:pPr>
              <w:spacing w:after="0" w:line="240" w:lineRule="auto"/>
              <w:ind w:left="720"/>
              <w:rPr>
                <w:rFonts w:ascii="Times New Roman" w:eastAsia="Times New Roman" w:hAnsi="Times New Roman" w:cs="Times New Roman"/>
                <w:color w:val="000000" w:themeColor="text1"/>
                <w:sz w:val="20"/>
                <w:szCs w:val="20"/>
              </w:rPr>
            </w:pPr>
          </w:p>
          <w:p w14:paraId="2D8AB682"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Review of the SON Bylaws and Student Handbooks reflect student participation on committees</w:t>
            </w:r>
          </w:p>
          <w:p w14:paraId="3D8868A7"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p>
          <w:p w14:paraId="352396D3"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Faculty Meeting minutes</w:t>
            </w:r>
          </w:p>
          <w:p w14:paraId="315DF36C"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p>
          <w:p w14:paraId="7C5036BF"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Emails to faculty soliciting input in advance of Faculty meeting – may send proxy vote</w:t>
            </w:r>
          </w:p>
          <w:p w14:paraId="4036A3BF"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Location of Evidence</w:t>
            </w:r>
          </w:p>
          <w:p w14:paraId="0B34BF71" w14:textId="77777777" w:rsidR="003F1985" w:rsidRPr="00557479" w:rsidRDefault="003F1985" w:rsidP="003F1985">
            <w:pPr>
              <w:pStyle w:val="ListParagraph"/>
              <w:numPr>
                <w:ilvl w:val="0"/>
                <w:numId w:val="5"/>
              </w:num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SON Bylaws</w:t>
            </w:r>
          </w:p>
          <w:p w14:paraId="01A0F87E" w14:textId="77777777" w:rsidR="003F1985" w:rsidRPr="00557479" w:rsidRDefault="003F1985" w:rsidP="003F1985">
            <w:pPr>
              <w:pStyle w:val="ListParagraph"/>
              <w:numPr>
                <w:ilvl w:val="0"/>
                <w:numId w:val="5"/>
              </w:num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Undergraduate Student Handbook</w:t>
            </w:r>
          </w:p>
          <w:p w14:paraId="5667EB1F" w14:textId="77777777" w:rsidR="003F1985" w:rsidRDefault="003F1985" w:rsidP="003F1985">
            <w:pPr>
              <w:pStyle w:val="ListParagraph"/>
              <w:numPr>
                <w:ilvl w:val="0"/>
                <w:numId w:val="5"/>
              </w:num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Graduate Student Handboo</w:t>
            </w:r>
            <w:r>
              <w:rPr>
                <w:rFonts w:ascii="Times New Roman" w:eastAsia="Times New Roman" w:hAnsi="Times New Roman" w:cs="Times New Roman"/>
                <w:color w:val="000000" w:themeColor="text1"/>
                <w:sz w:val="20"/>
                <w:szCs w:val="20"/>
              </w:rPr>
              <w:t>k</w:t>
            </w:r>
          </w:p>
          <w:p w14:paraId="4F0A5775" w14:textId="2FFC7A77" w:rsidR="003F1985" w:rsidRPr="00146913" w:rsidRDefault="003F1985" w:rsidP="003F1985">
            <w:pPr>
              <w:pStyle w:val="ListParagraph"/>
              <w:numPr>
                <w:ilvl w:val="0"/>
                <w:numId w:val="5"/>
              </w:numPr>
              <w:spacing w:after="0" w:line="240" w:lineRule="auto"/>
              <w:rPr>
                <w:rFonts w:ascii="Times New Roman" w:eastAsia="Times New Roman" w:hAnsi="Times New Roman" w:cs="Times New Roman"/>
                <w:color w:val="000000" w:themeColor="text1"/>
                <w:sz w:val="20"/>
                <w:szCs w:val="20"/>
              </w:rPr>
            </w:pPr>
            <w:r w:rsidRPr="00146913">
              <w:rPr>
                <w:rFonts w:ascii="Times New Roman" w:eastAsia="Times New Roman" w:hAnsi="Times New Roman" w:cs="Times New Roman"/>
                <w:color w:val="000000" w:themeColor="text1"/>
                <w:sz w:val="20"/>
                <w:szCs w:val="20"/>
              </w:rPr>
              <w:t>Student Advisory Board minutes</w:t>
            </w:r>
          </w:p>
        </w:tc>
        <w:tc>
          <w:tcPr>
            <w:tcW w:w="2790" w:type="dxa"/>
          </w:tcPr>
          <w:p w14:paraId="773189BB" w14:textId="62CBA6ED" w:rsidR="003F1985" w:rsidRDefault="003F1985" w:rsidP="003F1985">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Responsible Party: Director</w:t>
            </w:r>
          </w:p>
          <w:p w14:paraId="39CFBC32" w14:textId="7173ABCB" w:rsidR="003F1985" w:rsidRDefault="003F1985" w:rsidP="003F1985">
            <w:pPr>
              <w:spacing w:after="0" w:line="240" w:lineRule="auto"/>
              <w:rPr>
                <w:rFonts w:ascii="Times New Roman" w:eastAsia="Times New Roman" w:hAnsi="Times New Roman" w:cs="Times New Roman"/>
                <w:color w:val="000000" w:themeColor="text1"/>
                <w:sz w:val="20"/>
                <w:szCs w:val="20"/>
              </w:rPr>
            </w:pPr>
          </w:p>
          <w:p w14:paraId="7D927E95" w14:textId="330FBDE4"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Documentation – see NTF Worksheet </w:t>
            </w:r>
          </w:p>
          <w:p w14:paraId="427DBCE6" w14:textId="77777777" w:rsidR="003F1985" w:rsidRPr="00557479" w:rsidRDefault="003F1985" w:rsidP="003F1985">
            <w:pPr>
              <w:spacing w:after="0" w:line="240" w:lineRule="auto"/>
              <w:rPr>
                <w:rFonts w:ascii="Times New Roman" w:eastAsia="Times New Roman" w:hAnsi="Times New Roman" w:cs="Times New Roman"/>
                <w:sz w:val="20"/>
                <w:szCs w:val="20"/>
                <w:highlight w:val="yellow"/>
              </w:rPr>
            </w:pPr>
          </w:p>
        </w:tc>
      </w:tr>
    </w:tbl>
    <w:p w14:paraId="48621863" w14:textId="77777777" w:rsidR="001E2FE0" w:rsidRDefault="001E2FE0" w:rsidP="003F1985">
      <w:pPr>
        <w:spacing w:after="0" w:line="240" w:lineRule="auto"/>
        <w:rPr>
          <w:rFonts w:ascii="Times New Roman" w:eastAsia="Times New Roman" w:hAnsi="Times New Roman" w:cs="Times New Roman"/>
          <w:sz w:val="20"/>
          <w:szCs w:val="20"/>
        </w:rPr>
      </w:pPr>
    </w:p>
    <w:p w14:paraId="7D608B41" w14:textId="77777777" w:rsidR="00551299" w:rsidRDefault="00551299" w:rsidP="003F1985">
      <w:pPr>
        <w:spacing w:after="0" w:line="240" w:lineRule="auto"/>
        <w:rPr>
          <w:rFonts w:ascii="Times New Roman" w:eastAsia="Times New Roman" w:hAnsi="Times New Roman" w:cs="Times New Roman"/>
          <w:sz w:val="20"/>
          <w:szCs w:val="20"/>
        </w:rPr>
      </w:pPr>
    </w:p>
    <w:p w14:paraId="3E08B9C3" w14:textId="0EA86544" w:rsidR="00551299" w:rsidRDefault="00551299" w:rsidP="003F1985">
      <w:pPr>
        <w:spacing w:after="0" w:line="240" w:lineRule="auto"/>
        <w:rPr>
          <w:rFonts w:ascii="Times New Roman" w:eastAsia="Times New Roman" w:hAnsi="Times New Roman" w:cs="Times New Roman"/>
          <w:sz w:val="20"/>
          <w:szCs w:val="20"/>
        </w:rPr>
      </w:pPr>
    </w:p>
    <w:p w14:paraId="6D41A6C9" w14:textId="0AA858FF" w:rsidR="003F1985" w:rsidRDefault="003F1985" w:rsidP="003F1985">
      <w:pPr>
        <w:spacing w:after="0" w:line="240" w:lineRule="auto"/>
        <w:rPr>
          <w:rFonts w:ascii="Times New Roman" w:eastAsia="Times New Roman" w:hAnsi="Times New Roman" w:cs="Times New Roman"/>
          <w:sz w:val="20"/>
          <w:szCs w:val="20"/>
        </w:rPr>
      </w:pPr>
    </w:p>
    <w:p w14:paraId="776AD85E" w14:textId="77777777" w:rsidR="003F1985" w:rsidRDefault="003F1985" w:rsidP="003F1985">
      <w:pPr>
        <w:spacing w:after="0" w:line="240" w:lineRule="auto"/>
        <w:rPr>
          <w:rFonts w:ascii="Times New Roman" w:eastAsia="Times New Roman" w:hAnsi="Times New Roman" w:cs="Times New Roman"/>
          <w:sz w:val="20"/>
          <w:szCs w:val="20"/>
        </w:rPr>
      </w:pPr>
    </w:p>
    <w:p w14:paraId="61F48DA0" w14:textId="77777777" w:rsidR="00551299" w:rsidRDefault="00551299" w:rsidP="003F1985">
      <w:pPr>
        <w:spacing w:after="0" w:line="240" w:lineRule="auto"/>
        <w:rPr>
          <w:rFonts w:ascii="Times New Roman" w:eastAsia="Times New Roman" w:hAnsi="Times New Roman" w:cs="Times New Roman"/>
          <w:sz w:val="20"/>
          <w:szCs w:val="20"/>
        </w:rPr>
      </w:pPr>
    </w:p>
    <w:p w14:paraId="1AFF835D" w14:textId="66210D41" w:rsidR="00551299" w:rsidRDefault="00551299" w:rsidP="003F1985">
      <w:pPr>
        <w:spacing w:after="0" w:line="240" w:lineRule="auto"/>
        <w:rPr>
          <w:rFonts w:ascii="Times New Roman" w:eastAsia="Times New Roman" w:hAnsi="Times New Roman" w:cs="Times New Roman"/>
          <w:sz w:val="20"/>
          <w:szCs w:val="20"/>
        </w:rPr>
      </w:pP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5"/>
      </w:tblGrid>
      <w:tr w:rsidR="003F1985" w:rsidRPr="00557479" w14:paraId="2E254171" w14:textId="77777777" w:rsidTr="003F1985">
        <w:tc>
          <w:tcPr>
            <w:tcW w:w="14035" w:type="dxa"/>
          </w:tcPr>
          <w:p w14:paraId="233E7543" w14:textId="77777777" w:rsidR="003F1985" w:rsidRPr="00557479" w:rsidRDefault="003F1985" w:rsidP="00AD7218">
            <w:pPr>
              <w:spacing w:after="0" w:line="240" w:lineRule="auto"/>
              <w:rPr>
                <w:rFonts w:ascii="Times New Roman" w:hAnsi="Times New Roman" w:cs="Times New Roman"/>
                <w:b/>
                <w:bCs/>
                <w:sz w:val="20"/>
                <w:szCs w:val="20"/>
              </w:rPr>
            </w:pPr>
            <w:r w:rsidRPr="00557479">
              <w:rPr>
                <w:rFonts w:ascii="Times New Roman" w:hAnsi="Times New Roman" w:cs="Times New Roman"/>
                <w:b/>
                <w:bCs/>
                <w:sz w:val="20"/>
                <w:szCs w:val="20"/>
              </w:rPr>
              <w:t>Key Element I-H:</w:t>
            </w:r>
            <w:r w:rsidRPr="00557479">
              <w:rPr>
                <w:rFonts w:ascii="Times New Roman" w:hAnsi="Times New Roman" w:cs="Times New Roman"/>
                <w:sz w:val="20"/>
                <w:szCs w:val="20"/>
              </w:rPr>
              <w:t xml:space="preserve"> Documents and publications are accurate. A process is used to notify constituents about changes in documents and publications. </w:t>
            </w:r>
          </w:p>
        </w:tc>
      </w:tr>
    </w:tbl>
    <w:p w14:paraId="664C4512" w14:textId="77777777" w:rsidR="003F1985" w:rsidRPr="00557479" w:rsidRDefault="003F1985" w:rsidP="003F1985">
      <w:pPr>
        <w:spacing w:after="0" w:line="240" w:lineRule="auto"/>
        <w:rPr>
          <w:rFonts w:ascii="Times New Roman" w:eastAsia="Times New Roman" w:hAnsi="Times New Roman" w:cs="Times New Roman"/>
          <w:sz w:val="20"/>
          <w:szCs w:val="20"/>
        </w:rPr>
      </w:pPr>
    </w:p>
    <w:tbl>
      <w:tblPr>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75"/>
        <w:gridCol w:w="4050"/>
        <w:gridCol w:w="3510"/>
        <w:gridCol w:w="2700"/>
      </w:tblGrid>
      <w:tr w:rsidR="003F1985" w:rsidRPr="00557479" w14:paraId="72EB400F" w14:textId="77777777" w:rsidTr="003F1985">
        <w:trPr>
          <w:trHeight w:val="420"/>
          <w:tblHeader/>
        </w:trPr>
        <w:tc>
          <w:tcPr>
            <w:tcW w:w="3775" w:type="dxa"/>
            <w:shd w:val="clear" w:color="auto" w:fill="D9D9D9" w:themeFill="background1" w:themeFillShade="D9"/>
          </w:tcPr>
          <w:p w14:paraId="1702A626" w14:textId="77777777" w:rsidR="003F1985" w:rsidRPr="00557479" w:rsidRDefault="003F1985" w:rsidP="00AD7218">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4050" w:type="dxa"/>
            <w:shd w:val="clear" w:color="auto" w:fill="D9D9D9" w:themeFill="background1" w:themeFillShade="D9"/>
          </w:tcPr>
          <w:p w14:paraId="5BACB4C7" w14:textId="77777777" w:rsidR="003F1985" w:rsidRPr="00557479" w:rsidRDefault="003F1985" w:rsidP="00AD7218">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0BA0203F" w14:textId="77777777" w:rsidR="003F1985" w:rsidRPr="00557479" w:rsidRDefault="003F1985" w:rsidP="00AD7218">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700" w:type="dxa"/>
            <w:shd w:val="clear" w:color="auto" w:fill="D9D9D9" w:themeFill="background1" w:themeFillShade="D9"/>
          </w:tcPr>
          <w:p w14:paraId="1901BE39" w14:textId="14D28CD3" w:rsidR="003F1985" w:rsidRPr="00557479" w:rsidRDefault="003F1985" w:rsidP="00AD7218">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557479" w14:paraId="5ED67CD2" w14:textId="77777777" w:rsidTr="003F1985">
        <w:tc>
          <w:tcPr>
            <w:tcW w:w="3775" w:type="dxa"/>
          </w:tcPr>
          <w:p w14:paraId="460577DC" w14:textId="77777777" w:rsidR="003F1985" w:rsidRDefault="003F1985" w:rsidP="00AD7218">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I-H. References to the program</w:t>
            </w:r>
            <w:r>
              <w:rPr>
                <w:rFonts w:ascii="Times New Roman" w:eastAsia="Times New Roman" w:hAnsi="Times New Roman" w:cs="Times New Roman"/>
                <w:sz w:val="20"/>
                <w:szCs w:val="20"/>
              </w:rPr>
              <w:t>'</w:t>
            </w:r>
            <w:r w:rsidRPr="00557479">
              <w:rPr>
                <w:rFonts w:ascii="Times New Roman" w:eastAsia="Times New Roman" w:hAnsi="Times New Roman" w:cs="Times New Roman"/>
                <w:sz w:val="20"/>
                <w:szCs w:val="20"/>
              </w:rPr>
              <w:t>s offerings, outcomes, accreditation/approval status, academic calendar, recruitment and admission policies, grading policies, degree/certificate completion requirements, tuition, and fees are accurate.</w:t>
            </w:r>
          </w:p>
          <w:p w14:paraId="5AD408DD" w14:textId="77777777" w:rsidR="003F1985" w:rsidRPr="00557479" w:rsidRDefault="003F1985" w:rsidP="00AD7218">
            <w:pPr>
              <w:spacing w:after="0" w:line="240" w:lineRule="auto"/>
              <w:rPr>
                <w:rFonts w:ascii="Times New Roman" w:eastAsia="Times New Roman" w:hAnsi="Times New Roman" w:cs="Times New Roman"/>
                <w:sz w:val="20"/>
                <w:szCs w:val="20"/>
              </w:rPr>
            </w:pPr>
          </w:p>
          <w:p w14:paraId="1364ED3D" w14:textId="77777777" w:rsidR="003F1985" w:rsidRDefault="003F1985" w:rsidP="00AD7218">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process is used to notify constituents about changes in documents and publications.</w:t>
            </w:r>
          </w:p>
          <w:p w14:paraId="21EE06AB" w14:textId="77777777" w:rsidR="003F1985" w:rsidRPr="00557479" w:rsidRDefault="003F1985" w:rsidP="00AD7218">
            <w:pPr>
              <w:spacing w:after="0" w:line="240" w:lineRule="auto"/>
              <w:rPr>
                <w:rFonts w:ascii="Times New Roman" w:eastAsia="Times New Roman" w:hAnsi="Times New Roman" w:cs="Times New Roman"/>
                <w:sz w:val="20"/>
                <w:szCs w:val="20"/>
              </w:rPr>
            </w:pPr>
          </w:p>
          <w:p w14:paraId="438288DD" w14:textId="77777777" w:rsidR="003F1985" w:rsidRDefault="003F1985" w:rsidP="00AD7218">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Information regarding licensure and/or certification examinations for which graduates will be eligible is accurate.</w:t>
            </w:r>
          </w:p>
          <w:p w14:paraId="01C96FB7" w14:textId="77777777" w:rsidR="003F1985" w:rsidRDefault="003F1985" w:rsidP="00AD7218">
            <w:pPr>
              <w:spacing w:after="0" w:line="240" w:lineRule="auto"/>
              <w:rPr>
                <w:rFonts w:ascii="Times New Roman" w:eastAsia="Times New Roman" w:hAnsi="Times New Roman" w:cs="Times New Roman"/>
                <w:sz w:val="20"/>
                <w:szCs w:val="20"/>
              </w:rPr>
            </w:pPr>
          </w:p>
          <w:p w14:paraId="27CF6266" w14:textId="77777777" w:rsidR="003F1985" w:rsidRDefault="003F1985" w:rsidP="00AD7218">
            <w:pPr>
              <w:spacing w:after="0" w:line="240" w:lineRule="auto"/>
              <w:rPr>
                <w:rFonts w:ascii="Times New Roman" w:eastAsia="Times New Roman" w:hAnsi="Times New Roman" w:cs="Times New Roman"/>
                <w:sz w:val="20"/>
                <w:szCs w:val="20"/>
              </w:rPr>
            </w:pPr>
          </w:p>
          <w:p w14:paraId="59FEAF42" w14:textId="77777777" w:rsidR="003F1985" w:rsidRPr="00557479" w:rsidRDefault="003F1985" w:rsidP="00AD7218">
            <w:pPr>
              <w:spacing w:after="0" w:line="240" w:lineRule="auto"/>
              <w:rPr>
                <w:rFonts w:ascii="Times New Roman" w:eastAsia="Times New Roman" w:hAnsi="Times New Roman" w:cs="Times New Roman"/>
                <w:sz w:val="20"/>
                <w:szCs w:val="20"/>
              </w:rPr>
            </w:pPr>
          </w:p>
          <w:p w14:paraId="1A965D68" w14:textId="77777777" w:rsidR="003F1985" w:rsidRDefault="003F1985" w:rsidP="00AD7218">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For APRN education programs, transcripts or other official documentation specify the APRN role and population focus of the graduate.</w:t>
            </w:r>
          </w:p>
          <w:p w14:paraId="158A1DE0" w14:textId="77777777" w:rsidR="003F1985" w:rsidRDefault="003F1985" w:rsidP="00AD7218">
            <w:pPr>
              <w:spacing w:after="0" w:line="240" w:lineRule="auto"/>
              <w:rPr>
                <w:rFonts w:ascii="Times New Roman" w:eastAsia="Times New Roman" w:hAnsi="Times New Roman" w:cs="Times New Roman"/>
                <w:sz w:val="20"/>
                <w:szCs w:val="20"/>
              </w:rPr>
            </w:pPr>
          </w:p>
          <w:p w14:paraId="6EA8CB9A" w14:textId="77777777" w:rsidR="003F1985" w:rsidRPr="000B5A06" w:rsidRDefault="003F1985" w:rsidP="00AD7218">
            <w:pPr>
              <w:spacing w:after="0" w:line="240" w:lineRule="auto"/>
              <w:rPr>
                <w:rFonts w:ascii="Times New Roman" w:eastAsia="Times New Roman" w:hAnsi="Times New Roman" w:cs="Times New Roman"/>
                <w:b/>
                <w:bCs/>
                <w:color w:val="9900FF"/>
                <w:sz w:val="20"/>
                <w:szCs w:val="20"/>
              </w:rPr>
            </w:pPr>
            <w:r w:rsidRPr="00622F39">
              <w:rPr>
                <w:rFonts w:ascii="Times New Roman" w:eastAsia="Times New Roman" w:hAnsi="Times New Roman" w:cs="Times New Roman"/>
                <w:b/>
                <w:sz w:val="20"/>
                <w:szCs w:val="20"/>
              </w:rPr>
              <w:t>NTF: III.C.2</w:t>
            </w:r>
            <w:r w:rsidRPr="00622F39">
              <w:rPr>
                <w:rFonts w:ascii="Times New Roman" w:eastAsia="Times New Roman" w:hAnsi="Times New Roman" w:cs="Times New Roman"/>
                <w:sz w:val="20"/>
                <w:szCs w:val="20"/>
              </w:rPr>
              <w:t xml:space="preserve"> </w:t>
            </w:r>
            <w:r w:rsidRPr="000B5A06">
              <w:rPr>
                <w:rFonts w:ascii="Times New Roman" w:eastAsia="Times New Roman" w:hAnsi="Times New Roman" w:cs="Times New Roman"/>
                <w:sz w:val="20"/>
                <w:szCs w:val="20"/>
              </w:rPr>
              <w:t>– Official documentation must state the NP role and population focus of educational preparation.</w:t>
            </w:r>
          </w:p>
          <w:p w14:paraId="5C97B9BF" w14:textId="77777777" w:rsidR="003F1985" w:rsidRPr="00557479" w:rsidRDefault="003F1985" w:rsidP="00AD7218">
            <w:pPr>
              <w:spacing w:after="0" w:line="240" w:lineRule="auto"/>
              <w:rPr>
                <w:rFonts w:ascii="Times New Roman" w:eastAsia="Times New Roman" w:hAnsi="Times New Roman" w:cs="Times New Roman"/>
                <w:sz w:val="20"/>
                <w:szCs w:val="20"/>
              </w:rPr>
            </w:pPr>
          </w:p>
          <w:p w14:paraId="43BDB651" w14:textId="77777777" w:rsidR="003F1985" w:rsidRPr="00557479" w:rsidRDefault="003F1985" w:rsidP="00AD7218">
            <w:pPr>
              <w:spacing w:after="0" w:line="240" w:lineRule="auto"/>
              <w:rPr>
                <w:rFonts w:ascii="Times New Roman" w:eastAsia="Times New Roman" w:hAnsi="Times New Roman" w:cs="Times New Roman"/>
                <w:sz w:val="20"/>
                <w:szCs w:val="20"/>
              </w:rPr>
            </w:pPr>
          </w:p>
        </w:tc>
        <w:tc>
          <w:tcPr>
            <w:tcW w:w="4050" w:type="dxa"/>
          </w:tcPr>
          <w:p w14:paraId="60082AC6" w14:textId="77777777" w:rsidR="003F1985" w:rsidRPr="00557479" w:rsidRDefault="003F1985" w:rsidP="00AD7218">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100% of publications, including websites, are accurate, current, and accessible.</w:t>
            </w:r>
          </w:p>
          <w:p w14:paraId="345DD69B" w14:textId="77777777" w:rsidR="003F1985" w:rsidRPr="00557479" w:rsidRDefault="003F1985" w:rsidP="00AD7218">
            <w:pPr>
              <w:spacing w:after="0" w:line="240" w:lineRule="auto"/>
              <w:rPr>
                <w:rFonts w:ascii="Times New Roman" w:eastAsia="Times New Roman" w:hAnsi="Times New Roman" w:cs="Times New Roman"/>
                <w:color w:val="000000" w:themeColor="text1"/>
                <w:sz w:val="20"/>
                <w:szCs w:val="20"/>
              </w:rPr>
            </w:pPr>
          </w:p>
          <w:p w14:paraId="0EFEC8A3" w14:textId="77777777" w:rsidR="003F1985" w:rsidRPr="00557479" w:rsidRDefault="003F1985" w:rsidP="00AD7218">
            <w:pPr>
              <w:spacing w:after="0" w:line="240" w:lineRule="auto"/>
              <w:rPr>
                <w:rFonts w:ascii="Times New Roman" w:eastAsia="Times New Roman" w:hAnsi="Times New Roman" w:cs="Times New Roman"/>
                <w:color w:val="000000" w:themeColor="text1"/>
                <w:sz w:val="20"/>
                <w:szCs w:val="20"/>
              </w:rPr>
            </w:pPr>
          </w:p>
          <w:p w14:paraId="5F63BDE6" w14:textId="77777777" w:rsidR="003F1985" w:rsidRPr="00557479" w:rsidRDefault="003F1985" w:rsidP="00AD7218">
            <w:pPr>
              <w:spacing w:after="0" w:line="240" w:lineRule="auto"/>
              <w:rPr>
                <w:rFonts w:ascii="Times New Roman" w:eastAsia="Times New Roman" w:hAnsi="Times New Roman" w:cs="Times New Roman"/>
                <w:color w:val="000000" w:themeColor="text1"/>
                <w:sz w:val="20"/>
                <w:szCs w:val="20"/>
              </w:rPr>
            </w:pPr>
          </w:p>
          <w:p w14:paraId="10791299" w14:textId="77777777" w:rsidR="003F1985" w:rsidRDefault="003F1985" w:rsidP="00AD7218">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Constituents are notified by email, website update, SON Newsletter, student handbook, Preview Days, Freshmen Orientation (Customs) of program information</w:t>
            </w:r>
          </w:p>
          <w:p w14:paraId="0FCB3C98" w14:textId="77777777" w:rsidR="003F1985" w:rsidRDefault="003F1985" w:rsidP="00AD7218">
            <w:pPr>
              <w:spacing w:after="0" w:line="240" w:lineRule="auto"/>
              <w:rPr>
                <w:rFonts w:ascii="Times New Roman" w:eastAsia="Times New Roman" w:hAnsi="Times New Roman" w:cs="Times New Roman"/>
                <w:color w:val="000000" w:themeColor="text1"/>
                <w:sz w:val="20"/>
                <w:szCs w:val="20"/>
              </w:rPr>
            </w:pPr>
          </w:p>
          <w:p w14:paraId="02E051DD" w14:textId="77777777" w:rsidR="003F1985" w:rsidRDefault="003F1985" w:rsidP="00AD7218">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100% of publications indicate the licensure and/or certification exams for which the graduates are eligible.</w:t>
            </w:r>
          </w:p>
          <w:p w14:paraId="72B13910" w14:textId="77777777" w:rsidR="003F1985" w:rsidRPr="00557479" w:rsidRDefault="003F1985" w:rsidP="00AD7218">
            <w:pPr>
              <w:spacing w:after="0" w:line="240" w:lineRule="auto"/>
              <w:rPr>
                <w:rFonts w:ascii="Times New Roman" w:eastAsia="Times New Roman" w:hAnsi="Times New Roman" w:cs="Times New Roman"/>
                <w:color w:val="000000" w:themeColor="text1"/>
                <w:sz w:val="20"/>
                <w:szCs w:val="20"/>
              </w:rPr>
            </w:pPr>
          </w:p>
          <w:p w14:paraId="13E71A59" w14:textId="77777777" w:rsidR="003F1985" w:rsidRDefault="003F1985" w:rsidP="00AD7218">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 xml:space="preserve">Official documentation (e.g., transcripts, official letters with institutional seal) states the NP role and population-focused area of educational preparation to include Family Nurse Practitioner. </w:t>
            </w:r>
          </w:p>
          <w:p w14:paraId="23EA725E" w14:textId="77777777" w:rsidR="003F1985" w:rsidRPr="00557479" w:rsidRDefault="003F1985" w:rsidP="00AD7218">
            <w:pPr>
              <w:spacing w:after="0" w:line="240" w:lineRule="auto"/>
              <w:rPr>
                <w:rFonts w:ascii="Times New Roman" w:eastAsia="Times New Roman" w:hAnsi="Times New Roman" w:cs="Times New Roman"/>
                <w:color w:val="000000" w:themeColor="text1"/>
                <w:sz w:val="20"/>
                <w:szCs w:val="20"/>
              </w:rPr>
            </w:pPr>
          </w:p>
          <w:p w14:paraId="7432562A" w14:textId="77777777" w:rsidR="003F1985" w:rsidRDefault="003F1985" w:rsidP="00AD7218">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 xml:space="preserve">Official Graduate Diploma for MSN program reads </w:t>
            </w:r>
            <w:r>
              <w:rPr>
                <w:rFonts w:ascii="Times New Roman" w:eastAsia="Times New Roman" w:hAnsi="Times New Roman" w:cs="Times New Roman"/>
                <w:color w:val="000000" w:themeColor="text1"/>
                <w:sz w:val="20"/>
                <w:szCs w:val="20"/>
              </w:rPr>
              <w:t>"</w:t>
            </w:r>
            <w:r w:rsidRPr="00557479">
              <w:rPr>
                <w:rFonts w:ascii="Times New Roman" w:eastAsia="Times New Roman" w:hAnsi="Times New Roman" w:cs="Times New Roman"/>
                <w:color w:val="000000" w:themeColor="text1"/>
                <w:sz w:val="20"/>
                <w:szCs w:val="20"/>
              </w:rPr>
              <w:t>Master of Science in Nursing, Family Nurse Practitioner</w:t>
            </w:r>
            <w:r>
              <w:rPr>
                <w:rFonts w:ascii="Times New Roman" w:eastAsia="Times New Roman" w:hAnsi="Times New Roman" w:cs="Times New Roman"/>
                <w:color w:val="000000" w:themeColor="text1"/>
                <w:sz w:val="20"/>
                <w:szCs w:val="20"/>
              </w:rPr>
              <w:t>"</w:t>
            </w:r>
          </w:p>
          <w:p w14:paraId="4A20772D" w14:textId="77777777" w:rsidR="003F1985" w:rsidRPr="00557479" w:rsidRDefault="003F1985" w:rsidP="00AD7218">
            <w:pPr>
              <w:spacing w:after="0" w:line="240" w:lineRule="auto"/>
              <w:rPr>
                <w:rFonts w:ascii="Times New Roman" w:eastAsia="Times New Roman" w:hAnsi="Times New Roman" w:cs="Times New Roman"/>
                <w:color w:val="000000" w:themeColor="text1"/>
                <w:sz w:val="20"/>
                <w:szCs w:val="20"/>
              </w:rPr>
            </w:pPr>
          </w:p>
          <w:p w14:paraId="5A88E52B" w14:textId="77777777" w:rsidR="003F1985" w:rsidRPr="00557479" w:rsidRDefault="003F1985" w:rsidP="00AD7218">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color w:val="000000" w:themeColor="text1"/>
                <w:sz w:val="20"/>
                <w:szCs w:val="20"/>
              </w:rPr>
              <w:t>Official Graduate Transcript for Post Master</w:t>
            </w:r>
            <w:r>
              <w:rPr>
                <w:rFonts w:ascii="Times New Roman" w:eastAsia="Times New Roman" w:hAnsi="Times New Roman" w:cs="Times New Roman"/>
                <w:color w:val="000000" w:themeColor="text1"/>
                <w:sz w:val="20"/>
                <w:szCs w:val="20"/>
              </w:rPr>
              <w:t>'</w:t>
            </w:r>
            <w:r w:rsidRPr="00557479">
              <w:rPr>
                <w:rFonts w:ascii="Times New Roman" w:eastAsia="Times New Roman" w:hAnsi="Times New Roman" w:cs="Times New Roman"/>
                <w:color w:val="000000" w:themeColor="text1"/>
                <w:sz w:val="20"/>
                <w:szCs w:val="20"/>
              </w:rPr>
              <w:t>s Certificate reads: Post Master</w:t>
            </w:r>
            <w:r>
              <w:rPr>
                <w:rFonts w:ascii="Times New Roman" w:eastAsia="Times New Roman" w:hAnsi="Times New Roman" w:cs="Times New Roman"/>
                <w:color w:val="000000" w:themeColor="text1"/>
                <w:sz w:val="20"/>
                <w:szCs w:val="20"/>
              </w:rPr>
              <w:t>'</w:t>
            </w:r>
            <w:r w:rsidRPr="00557479">
              <w:rPr>
                <w:rFonts w:ascii="Times New Roman" w:eastAsia="Times New Roman" w:hAnsi="Times New Roman" w:cs="Times New Roman"/>
                <w:color w:val="000000" w:themeColor="text1"/>
                <w:sz w:val="20"/>
                <w:szCs w:val="20"/>
              </w:rPr>
              <w:t>s Certificate, Family Nurse Practitioner</w:t>
            </w:r>
          </w:p>
        </w:tc>
        <w:tc>
          <w:tcPr>
            <w:tcW w:w="3510" w:type="dxa"/>
          </w:tcPr>
          <w:p w14:paraId="50CC8B12" w14:textId="77777777" w:rsidR="003F1985" w:rsidRPr="00557479" w:rsidRDefault="003F1985" w:rsidP="00AD7218">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52001352" w14:textId="77777777" w:rsidR="003F1985" w:rsidRPr="00557479" w:rsidRDefault="003F1985" w:rsidP="00AD7218">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Undergraduate Student Handbook</w:t>
            </w:r>
          </w:p>
          <w:p w14:paraId="67F20C33" w14:textId="77777777" w:rsidR="003F1985" w:rsidRPr="00557479" w:rsidRDefault="003F1985" w:rsidP="00AD7218">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Graduate Student Handbook</w:t>
            </w:r>
          </w:p>
          <w:p w14:paraId="4BCAF172" w14:textId="77777777" w:rsidR="003F1985" w:rsidRPr="00557479" w:rsidRDefault="003F1985" w:rsidP="00AD7218">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website</w:t>
            </w:r>
          </w:p>
          <w:p w14:paraId="439D71FD" w14:textId="77777777" w:rsidR="003F1985" w:rsidRPr="00557479" w:rsidRDefault="003F1985" w:rsidP="00AD7218">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Catalogs</w:t>
            </w:r>
          </w:p>
          <w:p w14:paraId="0A2ACD02" w14:textId="77777777" w:rsidR="003F1985" w:rsidRPr="00557479" w:rsidRDefault="003F1985" w:rsidP="00AD7218">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website</w:t>
            </w:r>
          </w:p>
          <w:p w14:paraId="27076DE4" w14:textId="77777777" w:rsidR="003F1985" w:rsidRPr="00557479" w:rsidRDefault="003F1985" w:rsidP="00AD7218">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Newsletters</w:t>
            </w:r>
          </w:p>
          <w:p w14:paraId="630F8517" w14:textId="77777777" w:rsidR="003F1985" w:rsidRPr="00FE456A" w:rsidRDefault="003F1985" w:rsidP="00AD7218">
            <w:pPr>
              <w:pStyle w:val="ListParagraph"/>
              <w:numPr>
                <w:ilvl w:val="0"/>
                <w:numId w:val="1"/>
              </w:numPr>
              <w:spacing w:after="0" w:line="240" w:lineRule="auto"/>
              <w:rPr>
                <w:rFonts w:ascii="Times New Roman" w:eastAsia="Times New Roman" w:hAnsi="Times New Roman" w:cs="Times New Roman"/>
                <w:sz w:val="20"/>
                <w:szCs w:val="20"/>
              </w:rPr>
            </w:pPr>
            <w:r w:rsidRPr="00FE456A">
              <w:rPr>
                <w:rFonts w:ascii="Times New Roman" w:eastAsia="Times New Roman" w:hAnsi="Times New Roman" w:cs="Times New Roman"/>
                <w:sz w:val="20"/>
                <w:szCs w:val="20"/>
              </w:rPr>
              <w:t>Director Emails</w:t>
            </w:r>
          </w:p>
          <w:p w14:paraId="6571A536" w14:textId="77777777" w:rsidR="003F1985" w:rsidRPr="00557479" w:rsidRDefault="003F1985" w:rsidP="00AD7218">
            <w:pPr>
              <w:spacing w:after="0" w:line="240" w:lineRule="auto"/>
              <w:rPr>
                <w:rFonts w:ascii="Times New Roman" w:eastAsia="Times New Roman" w:hAnsi="Times New Roman" w:cs="Times New Roman"/>
                <w:sz w:val="20"/>
                <w:szCs w:val="20"/>
              </w:rPr>
            </w:pPr>
          </w:p>
          <w:p w14:paraId="53DBEAFF" w14:textId="77777777" w:rsidR="003F1985" w:rsidRDefault="003F1985" w:rsidP="00AD7218">
            <w:pPr>
              <w:spacing w:after="0" w:line="240" w:lineRule="auto"/>
              <w:rPr>
                <w:rFonts w:ascii="Times New Roman" w:eastAsia="Times New Roman" w:hAnsi="Times New Roman" w:cs="Times New Roman"/>
                <w:sz w:val="20"/>
                <w:szCs w:val="20"/>
              </w:rPr>
            </w:pPr>
          </w:p>
          <w:p w14:paraId="36D3256F" w14:textId="77777777" w:rsidR="003F1985" w:rsidRDefault="003F1985" w:rsidP="00AD7218">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Review of all publications and website for currency and accuracy</w:t>
            </w:r>
          </w:p>
          <w:p w14:paraId="5D4FE345" w14:textId="77777777" w:rsidR="003F1985" w:rsidRDefault="003F1985" w:rsidP="00AD7218">
            <w:pPr>
              <w:spacing w:after="0" w:line="240" w:lineRule="auto"/>
              <w:rPr>
                <w:rFonts w:ascii="Times New Roman" w:eastAsia="Times New Roman" w:hAnsi="Times New Roman" w:cs="Times New Roman"/>
                <w:sz w:val="20"/>
                <w:szCs w:val="20"/>
              </w:rPr>
            </w:pPr>
          </w:p>
          <w:p w14:paraId="5CCEC700" w14:textId="77777777" w:rsidR="003F1985" w:rsidRDefault="003F1985" w:rsidP="00AD7218">
            <w:pPr>
              <w:spacing w:after="0" w:line="240" w:lineRule="auto"/>
              <w:rPr>
                <w:rFonts w:ascii="Times New Roman" w:eastAsia="Times New Roman" w:hAnsi="Times New Roman" w:cs="Times New Roman"/>
                <w:sz w:val="20"/>
                <w:szCs w:val="20"/>
              </w:rPr>
            </w:pPr>
          </w:p>
          <w:p w14:paraId="03B52B49" w14:textId="77777777" w:rsidR="003F1985" w:rsidRDefault="003F1985" w:rsidP="00AD7218">
            <w:pPr>
              <w:spacing w:after="0" w:line="240" w:lineRule="auto"/>
              <w:rPr>
                <w:rFonts w:ascii="Times New Roman" w:eastAsia="Times New Roman" w:hAnsi="Times New Roman" w:cs="Times New Roman"/>
                <w:sz w:val="20"/>
                <w:szCs w:val="20"/>
              </w:rPr>
            </w:pPr>
          </w:p>
          <w:p w14:paraId="584A52A7" w14:textId="77777777" w:rsidR="003F1985" w:rsidRDefault="003F1985" w:rsidP="00AD7218">
            <w:pPr>
              <w:spacing w:after="0" w:line="240" w:lineRule="auto"/>
              <w:rPr>
                <w:rFonts w:ascii="Times New Roman" w:eastAsia="Times New Roman" w:hAnsi="Times New Roman" w:cs="Times New Roman"/>
                <w:sz w:val="20"/>
                <w:szCs w:val="20"/>
              </w:rPr>
            </w:pPr>
          </w:p>
          <w:p w14:paraId="3651C748" w14:textId="77777777" w:rsidR="003F1985" w:rsidRDefault="003F1985" w:rsidP="00AD7218">
            <w:pPr>
              <w:spacing w:after="0" w:line="240" w:lineRule="auto"/>
              <w:rPr>
                <w:rFonts w:ascii="Times New Roman" w:eastAsia="Times New Roman" w:hAnsi="Times New Roman" w:cs="Times New Roman"/>
                <w:sz w:val="20"/>
                <w:szCs w:val="20"/>
              </w:rPr>
            </w:pPr>
          </w:p>
          <w:p w14:paraId="7A56DD3C" w14:textId="77777777" w:rsidR="003F1985" w:rsidRDefault="003F1985" w:rsidP="00AD7218">
            <w:pPr>
              <w:spacing w:after="0" w:line="240" w:lineRule="auto"/>
              <w:rPr>
                <w:rFonts w:ascii="Times New Roman" w:eastAsia="Times New Roman" w:hAnsi="Times New Roman" w:cs="Times New Roman"/>
                <w:sz w:val="20"/>
                <w:szCs w:val="20"/>
              </w:rPr>
            </w:pPr>
          </w:p>
          <w:p w14:paraId="71723CF5" w14:textId="77777777" w:rsidR="003F1985" w:rsidRPr="00557479" w:rsidRDefault="003F1985" w:rsidP="00AD7218">
            <w:pPr>
              <w:spacing w:after="0" w:line="240" w:lineRule="auto"/>
              <w:rPr>
                <w:rFonts w:ascii="Times New Roman" w:eastAsia="Times New Roman" w:hAnsi="Times New Roman" w:cs="Times New Roman"/>
                <w:sz w:val="20"/>
                <w:szCs w:val="20"/>
              </w:rPr>
            </w:pPr>
          </w:p>
          <w:p w14:paraId="46996E14" w14:textId="77777777" w:rsidR="003F1985" w:rsidRPr="00557479" w:rsidRDefault="003F1985" w:rsidP="00AD7218">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Diploma and Transcript examples from the Registrar</w:t>
            </w:r>
            <w:r>
              <w:rPr>
                <w:rFonts w:ascii="Times New Roman" w:eastAsia="Times New Roman" w:hAnsi="Times New Roman" w:cs="Times New Roman"/>
                <w:sz w:val="20"/>
                <w:szCs w:val="20"/>
              </w:rPr>
              <w:t>'</w:t>
            </w:r>
            <w:r w:rsidRPr="00557479">
              <w:rPr>
                <w:rFonts w:ascii="Times New Roman" w:eastAsia="Times New Roman" w:hAnsi="Times New Roman" w:cs="Times New Roman"/>
                <w:sz w:val="20"/>
                <w:szCs w:val="20"/>
              </w:rPr>
              <w:t>s office</w:t>
            </w:r>
          </w:p>
        </w:tc>
        <w:tc>
          <w:tcPr>
            <w:tcW w:w="2700" w:type="dxa"/>
          </w:tcPr>
          <w:p w14:paraId="2D160432"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Documentation – see NTF Worksheet </w:t>
            </w:r>
          </w:p>
          <w:p w14:paraId="12934459" w14:textId="297CA015" w:rsidR="003F1985" w:rsidRPr="00557479" w:rsidRDefault="003F1985" w:rsidP="00AD7218">
            <w:p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w:t>
            </w:r>
          </w:p>
          <w:p w14:paraId="36B1D21D" w14:textId="77777777" w:rsidR="003F1985" w:rsidRPr="00557479" w:rsidRDefault="003F1985" w:rsidP="00AD7218">
            <w:pPr>
              <w:spacing w:after="0" w:line="240" w:lineRule="auto"/>
              <w:rPr>
                <w:rFonts w:ascii="Times New Roman" w:eastAsia="Times New Roman" w:hAnsi="Times New Roman" w:cs="Times New Roman"/>
                <w:sz w:val="20"/>
                <w:szCs w:val="20"/>
              </w:rPr>
            </w:pPr>
          </w:p>
        </w:tc>
      </w:tr>
    </w:tbl>
    <w:p w14:paraId="1D0670C0" w14:textId="77777777" w:rsidR="003F1985" w:rsidRDefault="003F1985" w:rsidP="003F1985">
      <w:pPr>
        <w:spacing w:after="0" w:line="240" w:lineRule="auto"/>
        <w:rPr>
          <w:rFonts w:ascii="Times New Roman" w:eastAsia="Times New Roman" w:hAnsi="Times New Roman" w:cs="Times New Roman"/>
          <w:sz w:val="20"/>
          <w:szCs w:val="20"/>
        </w:rPr>
      </w:pPr>
    </w:p>
    <w:p w14:paraId="7F9ABC59" w14:textId="77777777" w:rsidR="00551299" w:rsidRDefault="00551299" w:rsidP="003F1985">
      <w:pPr>
        <w:spacing w:after="0" w:line="240" w:lineRule="auto"/>
        <w:rPr>
          <w:rFonts w:ascii="Times New Roman" w:eastAsia="Times New Roman" w:hAnsi="Times New Roman" w:cs="Times New Roman"/>
          <w:sz w:val="20"/>
          <w:szCs w:val="20"/>
        </w:rPr>
      </w:pPr>
    </w:p>
    <w:p w14:paraId="0C3F04D9" w14:textId="77777777" w:rsidR="00551299" w:rsidRDefault="00551299" w:rsidP="003F1985">
      <w:pPr>
        <w:spacing w:after="0" w:line="240" w:lineRule="auto"/>
        <w:rPr>
          <w:rFonts w:ascii="Times New Roman" w:eastAsia="Times New Roman" w:hAnsi="Times New Roman" w:cs="Times New Roman"/>
          <w:sz w:val="20"/>
          <w:szCs w:val="20"/>
        </w:rPr>
      </w:pPr>
    </w:p>
    <w:p w14:paraId="5385BEDE" w14:textId="77777777" w:rsidR="00551299" w:rsidRDefault="00551299" w:rsidP="003F1985">
      <w:pPr>
        <w:spacing w:after="0" w:line="240" w:lineRule="auto"/>
        <w:rPr>
          <w:rFonts w:ascii="Times New Roman" w:eastAsia="Times New Roman" w:hAnsi="Times New Roman" w:cs="Times New Roman"/>
          <w:sz w:val="20"/>
          <w:szCs w:val="20"/>
        </w:rPr>
      </w:pPr>
    </w:p>
    <w:p w14:paraId="65AB2BF2" w14:textId="77777777" w:rsidR="00551299" w:rsidRDefault="00551299" w:rsidP="003F1985">
      <w:pPr>
        <w:spacing w:after="0" w:line="240" w:lineRule="auto"/>
        <w:rPr>
          <w:rFonts w:ascii="Times New Roman" w:eastAsia="Times New Roman" w:hAnsi="Times New Roman" w:cs="Times New Roman"/>
          <w:sz w:val="20"/>
          <w:szCs w:val="20"/>
        </w:rPr>
      </w:pPr>
    </w:p>
    <w:p w14:paraId="0D844903" w14:textId="77777777" w:rsidR="00551299" w:rsidRDefault="00551299" w:rsidP="003F1985">
      <w:pPr>
        <w:spacing w:after="0" w:line="240" w:lineRule="auto"/>
        <w:rPr>
          <w:rFonts w:ascii="Times New Roman" w:eastAsia="Times New Roman" w:hAnsi="Times New Roman" w:cs="Times New Roman"/>
          <w:sz w:val="20"/>
          <w:szCs w:val="20"/>
        </w:rPr>
      </w:pPr>
    </w:p>
    <w:p w14:paraId="22499497" w14:textId="77777777" w:rsidR="00551299" w:rsidRDefault="00551299" w:rsidP="003F1985">
      <w:pPr>
        <w:spacing w:after="0" w:line="240" w:lineRule="auto"/>
        <w:rPr>
          <w:rFonts w:ascii="Times New Roman" w:eastAsia="Times New Roman" w:hAnsi="Times New Roman" w:cs="Times New Roman"/>
          <w:sz w:val="20"/>
          <w:szCs w:val="20"/>
        </w:rPr>
      </w:pPr>
    </w:p>
    <w:p w14:paraId="5FE9011E" w14:textId="77777777" w:rsidR="00551299" w:rsidRDefault="00551299" w:rsidP="003F1985">
      <w:pPr>
        <w:spacing w:after="0" w:line="240" w:lineRule="auto"/>
        <w:rPr>
          <w:rFonts w:ascii="Times New Roman" w:eastAsia="Times New Roman" w:hAnsi="Times New Roman" w:cs="Times New Roman"/>
          <w:sz w:val="20"/>
          <w:szCs w:val="20"/>
        </w:rPr>
      </w:pPr>
    </w:p>
    <w:p w14:paraId="18F245C7" w14:textId="77777777" w:rsidR="00551299" w:rsidRDefault="00551299" w:rsidP="003F1985">
      <w:pPr>
        <w:spacing w:after="0" w:line="240" w:lineRule="auto"/>
        <w:rPr>
          <w:rFonts w:ascii="Times New Roman" w:eastAsia="Times New Roman" w:hAnsi="Times New Roman" w:cs="Times New Roman"/>
          <w:sz w:val="20"/>
          <w:szCs w:val="20"/>
        </w:rPr>
      </w:pPr>
    </w:p>
    <w:p w14:paraId="3BFBE1C4" w14:textId="77777777" w:rsidR="00551299" w:rsidRDefault="00551299" w:rsidP="003F1985">
      <w:pPr>
        <w:spacing w:after="0" w:line="240" w:lineRule="auto"/>
        <w:rPr>
          <w:rFonts w:ascii="Times New Roman" w:eastAsia="Times New Roman" w:hAnsi="Times New Roman" w:cs="Times New Roman"/>
          <w:sz w:val="20"/>
          <w:szCs w:val="20"/>
        </w:rPr>
      </w:pPr>
    </w:p>
    <w:p w14:paraId="2C14C626" w14:textId="77777777" w:rsidR="00551299" w:rsidRDefault="00551299" w:rsidP="003F1985">
      <w:pPr>
        <w:spacing w:after="0" w:line="240" w:lineRule="auto"/>
        <w:rPr>
          <w:rFonts w:ascii="Times New Roman" w:eastAsia="Times New Roman" w:hAnsi="Times New Roman" w:cs="Times New Roman"/>
          <w:sz w:val="20"/>
          <w:szCs w:val="20"/>
        </w:rPr>
      </w:pPr>
    </w:p>
    <w:p w14:paraId="5E913A25" w14:textId="77777777" w:rsidR="00551299" w:rsidRDefault="00551299" w:rsidP="003F1985">
      <w:pPr>
        <w:spacing w:after="0" w:line="240" w:lineRule="auto"/>
        <w:rPr>
          <w:rFonts w:ascii="Times New Roman" w:eastAsia="Times New Roman" w:hAnsi="Times New Roman" w:cs="Times New Roman"/>
          <w:sz w:val="20"/>
          <w:szCs w:val="20"/>
        </w:rPr>
      </w:pPr>
    </w:p>
    <w:p w14:paraId="6D292DF5" w14:textId="77777777" w:rsidR="00551299" w:rsidRDefault="00551299" w:rsidP="003F1985">
      <w:pPr>
        <w:spacing w:after="0" w:line="240" w:lineRule="auto"/>
        <w:rPr>
          <w:rFonts w:ascii="Times New Roman" w:eastAsia="Times New Roman" w:hAnsi="Times New Roman" w:cs="Times New Roman"/>
          <w:sz w:val="20"/>
          <w:szCs w:val="20"/>
        </w:rPr>
      </w:pP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5"/>
      </w:tblGrid>
      <w:tr w:rsidR="00934D92" w:rsidRPr="00557479" w14:paraId="360FB976" w14:textId="77777777" w:rsidTr="003F1985">
        <w:tc>
          <w:tcPr>
            <w:tcW w:w="14035" w:type="dxa"/>
          </w:tcPr>
          <w:p w14:paraId="3F5835AB" w14:textId="77777777" w:rsidR="00934D92" w:rsidRPr="00557479" w:rsidRDefault="00934D92" w:rsidP="003F1985">
            <w:pPr>
              <w:spacing w:after="0" w:line="240" w:lineRule="auto"/>
              <w:rPr>
                <w:rFonts w:ascii="Times New Roman" w:hAnsi="Times New Roman" w:cs="Times New Roman"/>
                <w:b/>
                <w:bCs/>
                <w:sz w:val="20"/>
                <w:szCs w:val="20"/>
              </w:rPr>
            </w:pPr>
            <w:r w:rsidRPr="00557479">
              <w:rPr>
                <w:rFonts w:ascii="Times New Roman" w:hAnsi="Times New Roman" w:cs="Times New Roman"/>
                <w:b/>
                <w:bCs/>
                <w:sz w:val="20"/>
                <w:szCs w:val="20"/>
              </w:rPr>
              <w:t xml:space="preserve">CCNE Standard II – Program Quality: Institutional Commitment and Resources: </w:t>
            </w:r>
            <w:r w:rsidRPr="00557479">
              <w:rPr>
                <w:rFonts w:ascii="Times New Roman" w:hAnsi="Times New Roman" w:cs="Times New Roman"/>
                <w:sz w:val="20"/>
                <w:szCs w:val="20"/>
              </w:rPr>
              <w:t>The parent institution demonstrates ongoing commitment to and support for the nursing program. The institution makes resources available to enable the program to achieve its mission, goals, and expected outcomes. The faculty and staff, as resources of the program, enable the achievement of the mission, goals, and expected program outcomes.</w:t>
            </w:r>
          </w:p>
        </w:tc>
      </w:tr>
      <w:tr w:rsidR="00934D92" w:rsidRPr="00557479" w14:paraId="133FB036" w14:textId="77777777" w:rsidTr="003F1985">
        <w:tc>
          <w:tcPr>
            <w:tcW w:w="14035" w:type="dxa"/>
          </w:tcPr>
          <w:p w14:paraId="144AC3A1" w14:textId="77777777" w:rsidR="00934D92" w:rsidRPr="00557479" w:rsidRDefault="00934D92" w:rsidP="003F1985">
            <w:pPr>
              <w:spacing w:after="0" w:line="240" w:lineRule="auto"/>
              <w:rPr>
                <w:rFonts w:ascii="Times New Roman" w:hAnsi="Times New Roman" w:cs="Times New Roman"/>
                <w:b/>
                <w:bCs/>
                <w:sz w:val="20"/>
                <w:szCs w:val="20"/>
              </w:rPr>
            </w:pPr>
            <w:r w:rsidRPr="00557479">
              <w:rPr>
                <w:rFonts w:ascii="Times New Roman" w:hAnsi="Times New Roman" w:cs="Times New Roman"/>
                <w:b/>
                <w:bCs/>
                <w:sz w:val="20"/>
                <w:szCs w:val="20"/>
              </w:rPr>
              <w:t>Key Element II-A:</w:t>
            </w:r>
            <w:r w:rsidRPr="00557479">
              <w:rPr>
                <w:rFonts w:ascii="Times New Roman" w:hAnsi="Times New Roman" w:cs="Times New Roman"/>
                <w:sz w:val="20"/>
                <w:szCs w:val="20"/>
              </w:rPr>
              <w:t xml:space="preserve"> Fiscal resources are sufficient to enable the program to fulfill its mission, goals, and expected outcomes. Adequacy of fiscal resources is reviewed periodically, and resources are modified as needed.</w:t>
            </w:r>
          </w:p>
        </w:tc>
      </w:tr>
    </w:tbl>
    <w:p w14:paraId="0D57CE5A" w14:textId="77777777" w:rsidR="00934D92" w:rsidRPr="00557479" w:rsidRDefault="00934D92" w:rsidP="003F1985">
      <w:pPr>
        <w:spacing w:after="0" w:line="240" w:lineRule="auto"/>
        <w:rPr>
          <w:rFonts w:ascii="Times New Roman" w:eastAsia="Times New Roman" w:hAnsi="Times New Roman" w:cs="Times New Roman"/>
          <w:sz w:val="20"/>
          <w:szCs w:val="20"/>
        </w:rPr>
      </w:pPr>
    </w:p>
    <w:tbl>
      <w:tblPr>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75"/>
        <w:gridCol w:w="4050"/>
        <w:gridCol w:w="3510"/>
        <w:gridCol w:w="2700"/>
      </w:tblGrid>
      <w:tr w:rsidR="003F1985" w:rsidRPr="00557479" w14:paraId="50DD3659" w14:textId="77777777" w:rsidTr="003F1985">
        <w:trPr>
          <w:trHeight w:val="420"/>
          <w:tblHeader/>
        </w:trPr>
        <w:tc>
          <w:tcPr>
            <w:tcW w:w="3775" w:type="dxa"/>
            <w:shd w:val="clear" w:color="auto" w:fill="D9D9D9" w:themeFill="background1" w:themeFillShade="D9"/>
          </w:tcPr>
          <w:p w14:paraId="7C941827"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4050" w:type="dxa"/>
            <w:shd w:val="clear" w:color="auto" w:fill="D9D9D9" w:themeFill="background1" w:themeFillShade="D9"/>
          </w:tcPr>
          <w:p w14:paraId="586F789E"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47732754" w14:textId="11CFCE87" w:rsidR="003F1985" w:rsidRPr="00557479" w:rsidRDefault="003F1985" w:rsidP="003F1985">
            <w:pPr>
              <w:spacing w:after="0" w:line="240" w:lineRule="auto"/>
              <w:rPr>
                <w:rFonts w:ascii="Times New Roman" w:hAnsi="Times New Roman" w:cs="Times New Roman"/>
                <w:b/>
                <w:bCs/>
                <w:i/>
                <w:iCs/>
                <w:sz w:val="20"/>
                <w:szCs w:val="20"/>
              </w:rPr>
            </w:pPr>
            <w:r w:rsidRPr="00557479">
              <w:rPr>
                <w:rFonts w:ascii="Times New Roman" w:hAnsi="Times New Roman" w:cs="Times New Roman"/>
                <w:b/>
                <w:bCs/>
                <w:i/>
                <w:sz w:val="20"/>
                <w:szCs w:val="20"/>
              </w:rPr>
              <w:t>Evidence (Assessment Method) and Location of Evidence</w:t>
            </w:r>
          </w:p>
        </w:tc>
        <w:tc>
          <w:tcPr>
            <w:tcW w:w="2700" w:type="dxa"/>
            <w:shd w:val="clear" w:color="auto" w:fill="D9D9D9" w:themeFill="background1" w:themeFillShade="D9"/>
          </w:tcPr>
          <w:p w14:paraId="27B8AADE"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r>
      <w:tr w:rsidR="003F1985" w:rsidRPr="00557479" w14:paraId="1E5A34B2" w14:textId="77777777" w:rsidTr="003F1985">
        <w:trPr>
          <w:trHeight w:val="900"/>
        </w:trPr>
        <w:tc>
          <w:tcPr>
            <w:tcW w:w="3775" w:type="dxa"/>
          </w:tcPr>
          <w:p w14:paraId="517AE65F"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II-A. Fiscal resources are sufficient to enable the program to fulfill its mission, goals, and expected outcomes.  </w:t>
            </w:r>
          </w:p>
          <w:p w14:paraId="72E4B5E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B22841B" w14:textId="77777777" w:rsidR="003F1985" w:rsidRPr="00557479" w:rsidRDefault="003F1985" w:rsidP="003F1985">
            <w:pPr>
              <w:pStyle w:val="ListParagraph"/>
              <w:numPr>
                <w:ilvl w:val="0"/>
                <w:numId w:val="27"/>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Adequate fiscal resources are reviewed periodically, and resources are modified as needed.</w:t>
            </w:r>
          </w:p>
          <w:p w14:paraId="0632D3F5"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6FA10CE" w14:textId="444B401C" w:rsidR="003F1985" w:rsidRPr="00557479" w:rsidRDefault="003F1985" w:rsidP="003F1985">
            <w:pPr>
              <w:pStyle w:val="ListParagraph"/>
              <w:numPr>
                <w:ilvl w:val="0"/>
                <w:numId w:val="27"/>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Budget enables achievement of the program</w:t>
            </w:r>
            <w:r>
              <w:rPr>
                <w:rFonts w:ascii="Times New Roman" w:eastAsia="Times New Roman" w:hAnsi="Times New Roman" w:cs="Times New Roman"/>
                <w:sz w:val="20"/>
                <w:szCs w:val="20"/>
              </w:rPr>
              <w:t>'</w:t>
            </w:r>
            <w:r w:rsidRPr="00557479">
              <w:rPr>
                <w:rFonts w:ascii="Times New Roman" w:eastAsia="Times New Roman" w:hAnsi="Times New Roman" w:cs="Times New Roman"/>
                <w:sz w:val="20"/>
                <w:szCs w:val="20"/>
              </w:rPr>
              <w:t>s mission, goals, expected outcomes &amp; supports development, implementation, &amp; evaluation of the program.</w:t>
            </w:r>
          </w:p>
          <w:p w14:paraId="22638E8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05F5C6E" w14:textId="77777777" w:rsidR="003F1985" w:rsidRPr="00557479" w:rsidRDefault="003F1985" w:rsidP="003F1985">
            <w:pPr>
              <w:pStyle w:val="ListParagraph"/>
              <w:numPr>
                <w:ilvl w:val="0"/>
                <w:numId w:val="27"/>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defined process is used for regular review of adequacy of fiscal resources</w:t>
            </w:r>
          </w:p>
          <w:p w14:paraId="4569D92D"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08BD7ECC" w14:textId="77777777" w:rsidR="003F1985" w:rsidRPr="00557479" w:rsidRDefault="003F1985" w:rsidP="003F1985">
            <w:pPr>
              <w:pStyle w:val="ListParagraph"/>
              <w:numPr>
                <w:ilvl w:val="0"/>
                <w:numId w:val="27"/>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review of fiscal resources occurs &amp; modifications are made as appropriate</w:t>
            </w:r>
          </w:p>
          <w:p w14:paraId="68B61DB7"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264E1BD2" w14:textId="77777777" w:rsidR="003F1985" w:rsidRDefault="003F1985" w:rsidP="003F1985">
            <w:pPr>
              <w:pStyle w:val="ListParagraph"/>
              <w:numPr>
                <w:ilvl w:val="0"/>
                <w:numId w:val="27"/>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compensation of nursing unit personnel supports recruitment &amp; retention of qualified faculty &amp; staff.</w:t>
            </w:r>
            <w:r>
              <w:rPr>
                <w:rFonts w:ascii="Times New Roman" w:eastAsia="Times New Roman" w:hAnsi="Times New Roman" w:cs="Times New Roman"/>
                <w:sz w:val="20"/>
                <w:szCs w:val="20"/>
              </w:rPr>
              <w:t xml:space="preserve"> </w:t>
            </w:r>
          </w:p>
          <w:p w14:paraId="38A3FD69" w14:textId="77777777" w:rsidR="003F1985" w:rsidRDefault="003F1985" w:rsidP="003F1985">
            <w:pPr>
              <w:spacing w:after="0" w:line="240" w:lineRule="auto"/>
              <w:rPr>
                <w:rFonts w:ascii="Times New Roman" w:eastAsia="Times New Roman" w:hAnsi="Times New Roman" w:cs="Times New Roman"/>
                <w:b/>
                <w:sz w:val="20"/>
                <w:szCs w:val="20"/>
              </w:rPr>
            </w:pPr>
          </w:p>
          <w:p w14:paraId="44CB7D30" w14:textId="3779043A" w:rsidR="003F1985" w:rsidRPr="003C386A" w:rsidRDefault="003F1985" w:rsidP="003F1985">
            <w:pPr>
              <w:spacing w:after="0" w:line="240" w:lineRule="auto"/>
              <w:rPr>
                <w:rFonts w:ascii="Times New Roman" w:eastAsia="Times New Roman" w:hAnsi="Times New Roman" w:cs="Times New Roman"/>
                <w:sz w:val="20"/>
                <w:szCs w:val="20"/>
              </w:rPr>
            </w:pPr>
            <w:r w:rsidRPr="00622F39">
              <w:rPr>
                <w:rFonts w:ascii="Times New Roman" w:eastAsia="Times New Roman" w:hAnsi="Times New Roman" w:cs="Times New Roman"/>
                <w:b/>
                <w:sz w:val="20"/>
                <w:szCs w:val="20"/>
              </w:rPr>
              <w:t>NTF: IV. A</w:t>
            </w:r>
            <w:r w:rsidRPr="00622F39">
              <w:rPr>
                <w:rFonts w:ascii="Times New Roman" w:eastAsia="Times New Roman" w:hAnsi="Times New Roman" w:cs="Times New Roman"/>
                <w:bCs/>
                <w:sz w:val="20"/>
                <w:szCs w:val="20"/>
              </w:rPr>
              <w:t xml:space="preserve"> </w:t>
            </w:r>
            <w:r w:rsidRPr="003C386A">
              <w:rPr>
                <w:rFonts w:ascii="Times New Roman" w:eastAsia="Times New Roman" w:hAnsi="Times New Roman" w:cs="Times New Roman"/>
                <w:bCs/>
                <w:sz w:val="20"/>
                <w:szCs w:val="20"/>
              </w:rPr>
              <w:t>– Institutional resources, facilities, and services support the development, management, and evaluation of the NP program/track.</w:t>
            </w:r>
          </w:p>
        </w:tc>
        <w:tc>
          <w:tcPr>
            <w:tcW w:w="4050" w:type="dxa"/>
          </w:tcPr>
          <w:p w14:paraId="4D8E7699"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Fiscal resources are sufficient to enable the program to fulfill mission, goals, &amp; expected outcomes.</w:t>
            </w:r>
          </w:p>
          <w:p w14:paraId="6D68B574"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6B8E0F6A" w14:textId="2A262B1D" w:rsidR="003F1985" w:rsidRPr="00557479"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Fiscal resources are reviewed/ revised as appropriate.</w:t>
            </w:r>
          </w:p>
          <w:p w14:paraId="43F24CA5"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41732896"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79E8E9BD"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775C0366"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1FFB571E"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0849E581"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15F643E8"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2397DE0B"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142E1FC5"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48857EE4"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4461BEC1"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48162785" w14:textId="6F35501A" w:rsidR="003F1985" w:rsidRPr="00557479"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Compensation of nursing personnel is reviewed according to Human Resources and national standards for nursing faculty to recruit &amp; retain qualified faculty &amp; staff.</w:t>
            </w:r>
          </w:p>
        </w:tc>
        <w:tc>
          <w:tcPr>
            <w:tcW w:w="3510" w:type="dxa"/>
          </w:tcPr>
          <w:p w14:paraId="14F6F8DA"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61B58D5F" w14:textId="77777777" w:rsidR="003F1985" w:rsidRPr="00557479" w:rsidRDefault="003F1985" w:rsidP="003F1985">
            <w:pPr>
              <w:pStyle w:val="ListParagraph"/>
              <w:numPr>
                <w:ilvl w:val="0"/>
                <w:numId w:val="2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office of Finance</w:t>
            </w:r>
          </w:p>
          <w:p w14:paraId="0CFD6EF9" w14:textId="77777777" w:rsidR="003F1985" w:rsidRPr="00557479" w:rsidRDefault="003F1985" w:rsidP="003F1985">
            <w:pPr>
              <w:pStyle w:val="ListParagraph"/>
              <w:numPr>
                <w:ilvl w:val="0"/>
                <w:numId w:val="2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executive Aide documents</w:t>
            </w:r>
          </w:p>
          <w:p w14:paraId="71970ACA" w14:textId="77777777" w:rsidR="003F1985" w:rsidRPr="00557479" w:rsidRDefault="003F1985" w:rsidP="003F1985">
            <w:pPr>
              <w:pStyle w:val="ListParagraph"/>
              <w:numPr>
                <w:ilvl w:val="0"/>
                <w:numId w:val="2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budget hearings document</w:t>
            </w:r>
          </w:p>
          <w:p w14:paraId="4A85DA6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0C184E01"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1B7532C4"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7A2937BB"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1A4BF96C"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FAC5AB4"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22D71B0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133EF4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06F183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100A9E8"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0182FE67" w14:textId="77777777" w:rsidR="003F1985" w:rsidRPr="00557479" w:rsidRDefault="003F1985" w:rsidP="003F1985">
            <w:pPr>
              <w:pStyle w:val="ListParagraph"/>
              <w:numPr>
                <w:ilvl w:val="0"/>
                <w:numId w:val="25"/>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Human Resources</w:t>
            </w:r>
          </w:p>
          <w:p w14:paraId="4E0F8FE8" w14:textId="7E822783" w:rsidR="003F1985" w:rsidRPr="00557479" w:rsidRDefault="003F1985" w:rsidP="003F1985">
            <w:pPr>
              <w:pStyle w:val="ListParagraph"/>
              <w:numPr>
                <w:ilvl w:val="0"/>
                <w:numId w:val="25"/>
              </w:numPr>
              <w:spacing w:after="0" w:line="240" w:lineRule="auto"/>
              <w:rPr>
                <w:rFonts w:ascii="Times New Roman" w:eastAsia="Times New Roman" w:hAnsi="Times New Roman" w:cs="Times New Roman"/>
                <w:b/>
                <w:bCs/>
                <w:i/>
                <w:iCs/>
                <w:color w:val="0000FF"/>
                <w:sz w:val="20"/>
                <w:szCs w:val="20"/>
              </w:rPr>
            </w:pPr>
            <w:r w:rsidRPr="00C37226">
              <w:rPr>
                <w:rFonts w:ascii="Times New Roman" w:eastAsia="Times New Roman" w:hAnsi="Times New Roman" w:cs="Times New Roman"/>
                <w:sz w:val="20"/>
                <w:szCs w:val="20"/>
              </w:rPr>
              <w:t>AACN salary data</w:t>
            </w:r>
          </w:p>
        </w:tc>
        <w:tc>
          <w:tcPr>
            <w:tcW w:w="2700" w:type="dxa"/>
          </w:tcPr>
          <w:p w14:paraId="4610A3DA"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Annual - spring</w:t>
            </w:r>
          </w:p>
          <w:p w14:paraId="076AC39B" w14:textId="77777777" w:rsidR="003F1985" w:rsidRPr="00557479" w:rsidRDefault="003F1985" w:rsidP="003F1985">
            <w:pPr>
              <w:spacing w:after="0" w:line="240" w:lineRule="auto"/>
              <w:rPr>
                <w:rFonts w:ascii="Times New Roman" w:eastAsia="Times New Roman" w:hAnsi="Times New Roman" w:cs="Times New Roman"/>
                <w:color w:val="000000" w:themeColor="text1"/>
                <w:sz w:val="20"/>
                <w:szCs w:val="20"/>
              </w:rPr>
            </w:pPr>
          </w:p>
          <w:p w14:paraId="6EF39BE5" w14:textId="78CFA192"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color w:val="000000" w:themeColor="text1"/>
                <w:sz w:val="20"/>
                <w:szCs w:val="20"/>
              </w:rPr>
              <w:t>Responsible party: Director</w:t>
            </w:r>
          </w:p>
        </w:tc>
      </w:tr>
    </w:tbl>
    <w:p w14:paraId="05A45527" w14:textId="77777777" w:rsidR="00934D92" w:rsidRPr="00557479" w:rsidRDefault="00934D92" w:rsidP="003F1985">
      <w:pPr>
        <w:spacing w:after="0" w:line="240" w:lineRule="auto"/>
        <w:rPr>
          <w:rFonts w:ascii="Times New Roman" w:hAnsi="Times New Roman" w:cs="Times New Roman"/>
          <w:sz w:val="20"/>
          <w:szCs w:val="20"/>
        </w:rPr>
      </w:pPr>
    </w:p>
    <w:p w14:paraId="0C636D65" w14:textId="77777777" w:rsidR="00934D92" w:rsidRDefault="00934D92" w:rsidP="003F1985">
      <w:pPr>
        <w:spacing w:after="0" w:line="240" w:lineRule="auto"/>
        <w:rPr>
          <w:rFonts w:ascii="Times New Roman" w:eastAsia="Times New Roman" w:hAnsi="Times New Roman" w:cs="Times New Roman"/>
          <w:sz w:val="20"/>
          <w:szCs w:val="20"/>
        </w:rPr>
      </w:pPr>
    </w:p>
    <w:p w14:paraId="1304FCE7" w14:textId="6D7D2855" w:rsidR="00863A30" w:rsidRDefault="00863A30" w:rsidP="003F1985">
      <w:pPr>
        <w:spacing w:after="0" w:line="240" w:lineRule="auto"/>
        <w:rPr>
          <w:rFonts w:ascii="Times New Roman" w:eastAsia="Times New Roman" w:hAnsi="Times New Roman" w:cs="Times New Roman"/>
          <w:sz w:val="20"/>
          <w:szCs w:val="20"/>
        </w:rPr>
      </w:pP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5"/>
      </w:tblGrid>
      <w:tr w:rsidR="00934D92" w:rsidRPr="00557479" w14:paraId="3ABBC32C" w14:textId="77777777" w:rsidTr="003F1985">
        <w:tc>
          <w:tcPr>
            <w:tcW w:w="14035" w:type="dxa"/>
          </w:tcPr>
          <w:p w14:paraId="665735E7" w14:textId="77777777" w:rsidR="00934D92" w:rsidRPr="00557479" w:rsidRDefault="00934D92" w:rsidP="003F1985">
            <w:pPr>
              <w:spacing w:after="0" w:line="240" w:lineRule="auto"/>
              <w:rPr>
                <w:rFonts w:ascii="Times New Roman" w:hAnsi="Times New Roman" w:cs="Times New Roman"/>
                <w:b/>
                <w:bCs/>
                <w:sz w:val="20"/>
                <w:szCs w:val="20"/>
              </w:rPr>
            </w:pPr>
            <w:r w:rsidRPr="00557479">
              <w:rPr>
                <w:rFonts w:ascii="Times New Roman" w:hAnsi="Times New Roman" w:cs="Times New Roman"/>
                <w:b/>
                <w:bCs/>
                <w:sz w:val="20"/>
                <w:szCs w:val="20"/>
              </w:rPr>
              <w:lastRenderedPageBreak/>
              <w:t xml:space="preserve">Key Element II-B: </w:t>
            </w:r>
            <w:r w:rsidRPr="00557479">
              <w:rPr>
                <w:rFonts w:ascii="Times New Roman" w:hAnsi="Times New Roman" w:cs="Times New Roman"/>
                <w:sz w:val="20"/>
                <w:szCs w:val="20"/>
              </w:rPr>
              <w:t>Physical resources &amp; clinical sites enable program to fulfill its mission, goals, &amp; expected outcomes. Adequacy of physical resources &amp; clinical sites are reviewed periodically &amp; resources are modified as needed.</w:t>
            </w:r>
          </w:p>
        </w:tc>
      </w:tr>
    </w:tbl>
    <w:p w14:paraId="503B4A2C" w14:textId="77777777" w:rsidR="00934D92" w:rsidRPr="00557479" w:rsidRDefault="00934D92" w:rsidP="003F1985">
      <w:pPr>
        <w:spacing w:after="0" w:line="240" w:lineRule="auto"/>
        <w:rPr>
          <w:rFonts w:ascii="Times New Roman" w:eastAsia="Times New Roman" w:hAnsi="Times New Roman" w:cs="Times New Roman"/>
          <w:sz w:val="20"/>
          <w:szCs w:val="20"/>
        </w:rPr>
      </w:pPr>
    </w:p>
    <w:p w14:paraId="0D995600" w14:textId="77777777" w:rsidR="00934D92" w:rsidRPr="00557479" w:rsidRDefault="00934D92" w:rsidP="003F1985">
      <w:pPr>
        <w:spacing w:after="0" w:line="240" w:lineRule="auto"/>
        <w:rPr>
          <w:rFonts w:ascii="Times New Roman" w:eastAsia="Times New Roman" w:hAnsi="Times New Roman" w:cs="Times New Roman"/>
          <w:sz w:val="20"/>
          <w:szCs w:val="20"/>
        </w:rPr>
      </w:pPr>
    </w:p>
    <w:tbl>
      <w:tblPr>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75"/>
        <w:gridCol w:w="4050"/>
        <w:gridCol w:w="3510"/>
        <w:gridCol w:w="2700"/>
      </w:tblGrid>
      <w:tr w:rsidR="003F1985" w:rsidRPr="00557479" w14:paraId="7DA8C17B" w14:textId="77777777" w:rsidTr="003F1985">
        <w:trPr>
          <w:trHeight w:val="420"/>
          <w:tblHeader/>
        </w:trPr>
        <w:tc>
          <w:tcPr>
            <w:tcW w:w="3775" w:type="dxa"/>
            <w:shd w:val="clear" w:color="auto" w:fill="D9D9D9" w:themeFill="background1" w:themeFillShade="D9"/>
          </w:tcPr>
          <w:p w14:paraId="4E84F393"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4050" w:type="dxa"/>
            <w:shd w:val="clear" w:color="auto" w:fill="D9D9D9" w:themeFill="background1" w:themeFillShade="D9"/>
          </w:tcPr>
          <w:p w14:paraId="5D81235F"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3E36CC9A" w14:textId="0E71F44F" w:rsidR="003F1985" w:rsidRPr="00557479" w:rsidRDefault="003F1985" w:rsidP="003F1985">
            <w:pPr>
              <w:spacing w:after="0" w:line="240" w:lineRule="auto"/>
              <w:rPr>
                <w:rFonts w:ascii="Times New Roman" w:hAnsi="Times New Roman" w:cs="Times New Roman"/>
                <w:b/>
                <w:bCs/>
                <w:i/>
                <w:iCs/>
                <w:sz w:val="20"/>
                <w:szCs w:val="20"/>
              </w:rPr>
            </w:pPr>
            <w:r w:rsidRPr="00557479">
              <w:rPr>
                <w:rFonts w:ascii="Times New Roman" w:hAnsi="Times New Roman" w:cs="Times New Roman"/>
                <w:b/>
                <w:bCs/>
                <w:i/>
                <w:sz w:val="20"/>
                <w:szCs w:val="20"/>
              </w:rPr>
              <w:t>Evidence (Assessment Method) and Location of Evidence</w:t>
            </w:r>
          </w:p>
        </w:tc>
        <w:tc>
          <w:tcPr>
            <w:tcW w:w="2700" w:type="dxa"/>
            <w:shd w:val="clear" w:color="auto" w:fill="D9D9D9" w:themeFill="background1" w:themeFillShade="D9"/>
          </w:tcPr>
          <w:p w14:paraId="575408A9" w14:textId="5A58F4CD" w:rsidR="003F1985" w:rsidRPr="00557479"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Comments</w:t>
            </w:r>
          </w:p>
        </w:tc>
      </w:tr>
      <w:tr w:rsidR="003F1985" w:rsidRPr="00557479" w14:paraId="6319F972" w14:textId="77777777" w:rsidTr="003F1985">
        <w:trPr>
          <w:trHeight w:val="900"/>
        </w:trPr>
        <w:tc>
          <w:tcPr>
            <w:tcW w:w="3775" w:type="dxa"/>
          </w:tcPr>
          <w:p w14:paraId="4E138C43" w14:textId="77777777"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II- B. Physical resources &amp; clinical sites enable program to fulfill its mission, goals &amp; expected outcomes.</w:t>
            </w:r>
          </w:p>
          <w:p w14:paraId="3064B0CA"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5EF8B47D" w14:textId="77777777" w:rsidR="003F1985" w:rsidRPr="00557479" w:rsidRDefault="003F1985" w:rsidP="003F1985">
            <w:pPr>
              <w:pStyle w:val="ListParagraph"/>
              <w:numPr>
                <w:ilvl w:val="0"/>
                <w:numId w:val="2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Physical space &amp; facilities (faculty/staff workspace, classrooms, meeting areas) are sufficient &amp; configured in ways that enable program to achieve mission, goals, &amp; expected outcomes.</w:t>
            </w:r>
          </w:p>
          <w:p w14:paraId="06310A90"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226EE00D" w14:textId="77777777" w:rsidR="003F1985" w:rsidRPr="00557479" w:rsidRDefault="003F1985" w:rsidP="003F1985">
            <w:pPr>
              <w:pStyle w:val="ListParagraph"/>
              <w:numPr>
                <w:ilvl w:val="0"/>
                <w:numId w:val="2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Equipment &amp; supplies (computing, lab, teaching/learning materials) are sufficient to achieve mission, goals, and expected outcomes</w:t>
            </w:r>
          </w:p>
          <w:p w14:paraId="12960CDF"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217878B1" w14:textId="77777777" w:rsidR="003F1985" w:rsidRPr="00557479" w:rsidRDefault="003F1985" w:rsidP="003F1985">
            <w:pPr>
              <w:pStyle w:val="ListParagraph"/>
              <w:numPr>
                <w:ilvl w:val="0"/>
                <w:numId w:val="2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Clinical sites are sufficient, appropriate, and available to achieve the program mission, goals and expected outcomes.</w:t>
            </w:r>
          </w:p>
          <w:p w14:paraId="25BAE230"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D35BB77" w14:textId="77777777" w:rsidR="003F1985" w:rsidRDefault="003F1985" w:rsidP="003F1985">
            <w:pPr>
              <w:pStyle w:val="ListParagraph"/>
              <w:numPr>
                <w:ilvl w:val="0"/>
                <w:numId w:val="2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defined process is used to determine currency, availability, accessibility, and adequacy of resources (clinical simulation, laboratory, computing, supplies, and clinical sites), and modifications are made as appropriate.</w:t>
            </w:r>
          </w:p>
          <w:p w14:paraId="042FBCB4" w14:textId="77777777" w:rsidR="003F1985" w:rsidRPr="00622F39" w:rsidRDefault="003F1985" w:rsidP="003F1985">
            <w:pPr>
              <w:spacing w:after="0" w:line="240" w:lineRule="auto"/>
              <w:rPr>
                <w:rFonts w:ascii="Times New Roman" w:eastAsia="Times New Roman" w:hAnsi="Times New Roman" w:cs="Times New Roman"/>
                <w:b/>
                <w:color w:val="00B0F0"/>
                <w:sz w:val="20"/>
                <w:szCs w:val="20"/>
              </w:rPr>
            </w:pPr>
          </w:p>
          <w:p w14:paraId="140468E5" w14:textId="21DF0782" w:rsidR="003F1985" w:rsidRPr="00D3367B" w:rsidRDefault="003F1985" w:rsidP="003F1985">
            <w:pPr>
              <w:spacing w:after="0" w:line="240" w:lineRule="auto"/>
              <w:rPr>
                <w:rFonts w:ascii="Times New Roman" w:eastAsia="Times New Roman" w:hAnsi="Times New Roman" w:cs="Times New Roman"/>
                <w:sz w:val="20"/>
                <w:szCs w:val="20"/>
              </w:rPr>
            </w:pPr>
            <w:r w:rsidRPr="00622F39">
              <w:rPr>
                <w:rFonts w:ascii="Times New Roman" w:eastAsia="Times New Roman" w:hAnsi="Times New Roman" w:cs="Times New Roman"/>
                <w:b/>
                <w:sz w:val="20"/>
                <w:szCs w:val="20"/>
              </w:rPr>
              <w:t>NTF: IV. A</w:t>
            </w:r>
            <w:r w:rsidRPr="00622F39">
              <w:rPr>
                <w:rFonts w:ascii="Times New Roman" w:eastAsia="Times New Roman" w:hAnsi="Times New Roman" w:cs="Times New Roman"/>
                <w:bCs/>
                <w:sz w:val="20"/>
                <w:szCs w:val="20"/>
              </w:rPr>
              <w:t xml:space="preserve"> </w:t>
            </w:r>
            <w:r w:rsidRPr="00D3367B">
              <w:rPr>
                <w:rFonts w:ascii="Times New Roman" w:eastAsia="Times New Roman" w:hAnsi="Times New Roman" w:cs="Times New Roman"/>
                <w:bCs/>
                <w:sz w:val="20"/>
                <w:szCs w:val="20"/>
              </w:rPr>
              <w:t>– Institutional resources, facilities, and services support the development, management, and evaluation of the NP program/track.</w:t>
            </w:r>
          </w:p>
        </w:tc>
        <w:tc>
          <w:tcPr>
            <w:tcW w:w="4050" w:type="dxa"/>
          </w:tcPr>
          <w:p w14:paraId="0838E0FA"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Physical resources/facilities are sufficient &amp; configured appropriately</w:t>
            </w:r>
          </w:p>
          <w:p w14:paraId="091B8AC0"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00A69682"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11E8B9E5"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2830304E"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5BB9E275"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05319AF4" w14:textId="77777777" w:rsidR="003F1985" w:rsidRDefault="003F1985" w:rsidP="003F1985">
            <w:pPr>
              <w:spacing w:after="0" w:line="240" w:lineRule="auto"/>
              <w:ind w:left="-82"/>
              <w:rPr>
                <w:rFonts w:ascii="Times New Roman" w:eastAsia="Times New Roman" w:hAnsi="Times New Roman" w:cs="Times New Roman"/>
                <w:sz w:val="20"/>
                <w:szCs w:val="20"/>
              </w:rPr>
            </w:pPr>
          </w:p>
          <w:p w14:paraId="723A0EA4" w14:textId="77777777" w:rsidR="003F1985" w:rsidRDefault="003F1985" w:rsidP="003F1985">
            <w:pPr>
              <w:spacing w:after="0" w:line="240" w:lineRule="auto"/>
              <w:ind w:left="-82"/>
              <w:rPr>
                <w:rFonts w:ascii="Times New Roman" w:eastAsia="Times New Roman" w:hAnsi="Times New Roman" w:cs="Times New Roman"/>
                <w:sz w:val="20"/>
                <w:szCs w:val="20"/>
              </w:rPr>
            </w:pPr>
          </w:p>
          <w:p w14:paraId="0868FC99" w14:textId="77777777" w:rsidR="003F1985" w:rsidRDefault="003F1985" w:rsidP="003F1985">
            <w:pPr>
              <w:spacing w:after="0" w:line="240" w:lineRule="auto"/>
              <w:ind w:left="-82"/>
              <w:rPr>
                <w:rFonts w:ascii="Times New Roman" w:eastAsia="Times New Roman" w:hAnsi="Times New Roman" w:cs="Times New Roman"/>
                <w:sz w:val="20"/>
                <w:szCs w:val="20"/>
              </w:rPr>
            </w:pPr>
          </w:p>
          <w:p w14:paraId="621B41B7"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4A3998B1" w14:textId="77777777" w:rsidR="003F1985" w:rsidRDefault="003F1985" w:rsidP="003F1985">
            <w:pPr>
              <w:spacing w:after="0" w:line="240" w:lineRule="auto"/>
              <w:ind w:left="-82"/>
              <w:rPr>
                <w:rFonts w:ascii="Times New Roman" w:eastAsia="Times New Roman" w:hAnsi="Times New Roman" w:cs="Times New Roman"/>
                <w:sz w:val="20"/>
                <w:szCs w:val="20"/>
              </w:rPr>
            </w:pPr>
          </w:p>
          <w:p w14:paraId="07DDC5F4" w14:textId="50D3037C" w:rsidR="003F1985" w:rsidRPr="00557479"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Equipment &amp; supplies are sufficient.</w:t>
            </w:r>
          </w:p>
          <w:p w14:paraId="61FFC71A"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5F3D9A3F" w14:textId="77777777" w:rsidR="003F1985" w:rsidRDefault="003F1985" w:rsidP="003F1985">
            <w:pPr>
              <w:spacing w:after="0" w:line="240" w:lineRule="auto"/>
              <w:ind w:left="-82"/>
              <w:rPr>
                <w:rFonts w:ascii="Times New Roman" w:eastAsia="Times New Roman" w:hAnsi="Times New Roman" w:cs="Times New Roman"/>
                <w:sz w:val="20"/>
                <w:szCs w:val="20"/>
              </w:rPr>
            </w:pPr>
          </w:p>
          <w:p w14:paraId="005AF2C0"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59534019"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6D92DD5C" w14:textId="5DE5F72D" w:rsidR="003F1985"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Clinical sites are sufficient to support student learning</w:t>
            </w:r>
          </w:p>
          <w:p w14:paraId="27F91894"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3642F434"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419F4A61"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16F53CC3"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defined process is used for the regular review to determine currency, availability, accessibility, and adequacy of resources and to determine modifications if needed.</w:t>
            </w:r>
          </w:p>
        </w:tc>
        <w:tc>
          <w:tcPr>
            <w:tcW w:w="3510" w:type="dxa"/>
          </w:tcPr>
          <w:p w14:paraId="5928D04B"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0DCBA3B7" w14:textId="77777777" w:rsidR="003F1985" w:rsidRPr="00557479" w:rsidRDefault="003F1985" w:rsidP="003F1985">
            <w:pPr>
              <w:pStyle w:val="ListParagraph"/>
              <w:numPr>
                <w:ilvl w:val="0"/>
                <w:numId w:val="2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class schedules</w:t>
            </w:r>
          </w:p>
          <w:p w14:paraId="58546E7C" w14:textId="77777777" w:rsidR="003F1985" w:rsidRPr="00557479" w:rsidRDefault="003F1985" w:rsidP="003F1985">
            <w:pPr>
              <w:pStyle w:val="ListParagraph"/>
              <w:numPr>
                <w:ilvl w:val="0"/>
                <w:numId w:val="2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lab calendars</w:t>
            </w:r>
          </w:p>
          <w:p w14:paraId="3A1F5E11"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06895E7"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274BB60E"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1E94099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040727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37346AC"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86B045B"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C93090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5FCE0F95"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7F38B040"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CCE816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59466970"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7D47C98C"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60BF439"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53A50BFE"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7DC9EE94"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6D2A5C4"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1A2E2FBD" w14:textId="77777777" w:rsidR="003F1985" w:rsidRPr="00557479" w:rsidRDefault="003F1985" w:rsidP="003F1985">
            <w:pPr>
              <w:pStyle w:val="ListParagraph"/>
              <w:numPr>
                <w:ilvl w:val="0"/>
                <w:numId w:val="22"/>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TAF funding requests</w:t>
            </w:r>
          </w:p>
          <w:p w14:paraId="78EA2FD6" w14:textId="77777777" w:rsidR="003F1985" w:rsidRPr="00557479" w:rsidRDefault="003F1985" w:rsidP="003F1985">
            <w:pPr>
              <w:pStyle w:val="ListParagraph"/>
              <w:numPr>
                <w:ilvl w:val="0"/>
                <w:numId w:val="22"/>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repair/ purchase receipts</w:t>
            </w:r>
          </w:p>
          <w:p w14:paraId="4B3A1E33"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0FA5754E"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5991DE97"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C153BF8"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5AA6F4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567B32D5"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F59F8E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9ADD855"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2D5113BD" w14:textId="77777777" w:rsidR="003F1985" w:rsidRPr="00557479" w:rsidRDefault="003F1985" w:rsidP="003F1985">
            <w:pPr>
              <w:pStyle w:val="ListParagraph"/>
              <w:numPr>
                <w:ilvl w:val="0"/>
                <w:numId w:val="2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Medatrax contract list</w:t>
            </w:r>
          </w:p>
          <w:p w14:paraId="1A6F11DA" w14:textId="77777777" w:rsidR="003F1985" w:rsidRPr="00557479" w:rsidRDefault="003F1985" w:rsidP="003F1985">
            <w:pPr>
              <w:pStyle w:val="ListParagraph"/>
              <w:numPr>
                <w:ilvl w:val="0"/>
                <w:numId w:val="2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Individual clinical site contracts</w:t>
            </w:r>
          </w:p>
          <w:p w14:paraId="0E3E4C39" w14:textId="2CFAAB0D" w:rsidR="003F1985" w:rsidRPr="00557479" w:rsidRDefault="003F1985" w:rsidP="003F1985">
            <w:pPr>
              <w:pStyle w:val="ListParagraph"/>
              <w:numPr>
                <w:ilvl w:val="0"/>
                <w:numId w:val="21"/>
              </w:numPr>
              <w:spacing w:after="0" w:line="240" w:lineRule="auto"/>
              <w:rPr>
                <w:rFonts w:ascii="Times New Roman" w:eastAsia="Times New Roman" w:hAnsi="Times New Roman" w:cs="Times New Roman"/>
                <w:sz w:val="20"/>
                <w:szCs w:val="20"/>
              </w:rPr>
            </w:pPr>
            <w:r w:rsidRPr="00D775A5">
              <w:rPr>
                <w:rFonts w:ascii="Times New Roman" w:eastAsia="Times New Roman" w:hAnsi="Times New Roman" w:cs="Times New Roman"/>
                <w:sz w:val="20"/>
                <w:szCs w:val="20"/>
              </w:rPr>
              <w:t>University contract log</w:t>
            </w:r>
          </w:p>
        </w:tc>
        <w:tc>
          <w:tcPr>
            <w:tcW w:w="2700" w:type="dxa"/>
          </w:tcPr>
          <w:p w14:paraId="0D0FF744" w14:textId="50664D7B" w:rsidR="003F1985" w:rsidRPr="00557479" w:rsidRDefault="003F1985" w:rsidP="003F1985">
            <w:pPr>
              <w:spacing w:after="0" w:line="240" w:lineRule="auto"/>
              <w:rPr>
                <w:rFonts w:ascii="Times New Roman" w:eastAsia="Times New Roman" w:hAnsi="Times New Roman" w:cs="Times New Roman"/>
                <w:sz w:val="20"/>
                <w:szCs w:val="20"/>
              </w:rPr>
            </w:pPr>
          </w:p>
        </w:tc>
      </w:tr>
    </w:tbl>
    <w:p w14:paraId="18F8C259" w14:textId="77777777" w:rsidR="00934D92" w:rsidRPr="00557479" w:rsidRDefault="00934D92" w:rsidP="003F1985">
      <w:pPr>
        <w:spacing w:after="0" w:line="240" w:lineRule="auto"/>
        <w:rPr>
          <w:rFonts w:ascii="Times New Roman" w:eastAsia="Times New Roman" w:hAnsi="Times New Roman" w:cs="Times New Roman"/>
          <w:sz w:val="20"/>
          <w:szCs w:val="20"/>
        </w:rPr>
        <w:sectPr w:rsidR="00934D92" w:rsidRPr="00557479" w:rsidSect="003F1985">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pgNumType w:start="1"/>
          <w:cols w:space="720"/>
          <w:docGrid w:linePitch="299"/>
        </w:sectPr>
      </w:pPr>
    </w:p>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5"/>
      </w:tblGrid>
      <w:tr w:rsidR="00934D92" w:rsidRPr="00557479" w14:paraId="4BE467DC" w14:textId="77777777" w:rsidTr="003F1985">
        <w:tc>
          <w:tcPr>
            <w:tcW w:w="14125" w:type="dxa"/>
          </w:tcPr>
          <w:p w14:paraId="030758C0" w14:textId="77777777" w:rsidR="00934D92" w:rsidRPr="00557479" w:rsidRDefault="00934D92" w:rsidP="003F1985">
            <w:pPr>
              <w:spacing w:after="0" w:line="240" w:lineRule="auto"/>
              <w:rPr>
                <w:rFonts w:ascii="Times New Roman" w:hAnsi="Times New Roman" w:cs="Times New Roman"/>
                <w:b/>
                <w:sz w:val="20"/>
                <w:szCs w:val="20"/>
              </w:rPr>
            </w:pPr>
            <w:r w:rsidRPr="00557479">
              <w:rPr>
                <w:rFonts w:ascii="Times New Roman" w:hAnsi="Times New Roman" w:cs="Times New Roman"/>
                <w:b/>
                <w:sz w:val="20"/>
                <w:szCs w:val="20"/>
              </w:rPr>
              <w:lastRenderedPageBreak/>
              <w:t>Key Element II-C:</w:t>
            </w:r>
            <w:r w:rsidRPr="00557479">
              <w:rPr>
                <w:rFonts w:ascii="Times New Roman" w:hAnsi="Times New Roman" w:cs="Times New Roman"/>
                <w:sz w:val="20"/>
                <w:szCs w:val="20"/>
              </w:rPr>
              <w:t xml:space="preserve"> Academic support services are sufficient to meet the program and student needs and are evaluated on a regular basis.</w:t>
            </w:r>
          </w:p>
        </w:tc>
      </w:tr>
    </w:tbl>
    <w:p w14:paraId="57ADA815" w14:textId="77777777" w:rsidR="00934D92" w:rsidRPr="00557479" w:rsidRDefault="00934D92" w:rsidP="003F1985">
      <w:pPr>
        <w:spacing w:after="0" w:line="240" w:lineRule="auto"/>
        <w:rPr>
          <w:rFonts w:ascii="Times New Roman" w:eastAsia="Times New Roman" w:hAnsi="Times New Roman" w:cs="Times New Roman"/>
          <w:sz w:val="20"/>
          <w:szCs w:val="20"/>
        </w:rPr>
      </w:pPr>
    </w:p>
    <w:tbl>
      <w:tblPr>
        <w:tblW w:w="142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75"/>
        <w:gridCol w:w="4050"/>
        <w:gridCol w:w="3510"/>
        <w:gridCol w:w="2880"/>
      </w:tblGrid>
      <w:tr w:rsidR="003F1985" w:rsidRPr="00557479" w14:paraId="145B95F7" w14:textId="77777777" w:rsidTr="003F1985">
        <w:trPr>
          <w:trHeight w:val="420"/>
          <w:tblHeader/>
        </w:trPr>
        <w:tc>
          <w:tcPr>
            <w:tcW w:w="3775" w:type="dxa"/>
            <w:shd w:val="clear" w:color="auto" w:fill="D9D9D9" w:themeFill="background1" w:themeFillShade="D9"/>
          </w:tcPr>
          <w:p w14:paraId="3C1610AF"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4050" w:type="dxa"/>
            <w:shd w:val="clear" w:color="auto" w:fill="D9D9D9" w:themeFill="background1" w:themeFillShade="D9"/>
          </w:tcPr>
          <w:p w14:paraId="358AE85C"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2D00E2A5"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880" w:type="dxa"/>
            <w:shd w:val="clear" w:color="auto" w:fill="D9D9D9" w:themeFill="background1" w:themeFillShade="D9"/>
          </w:tcPr>
          <w:p w14:paraId="1603A9E3" w14:textId="7B74F19F" w:rsidR="003F1985" w:rsidRPr="00557479"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557479" w14:paraId="1F3F0D04" w14:textId="77777777" w:rsidTr="003F1985">
        <w:trPr>
          <w:trHeight w:val="900"/>
        </w:trPr>
        <w:tc>
          <w:tcPr>
            <w:tcW w:w="3775" w:type="dxa"/>
          </w:tcPr>
          <w:p w14:paraId="1894E7CB"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II-C. Academic support services are sufficient to meet the program and student needs and are evaluated on a regular basis including:</w:t>
            </w:r>
          </w:p>
          <w:p w14:paraId="238D2007" w14:textId="77777777" w:rsidR="003F1985" w:rsidRPr="00557479" w:rsidRDefault="003F1985" w:rsidP="003F1985">
            <w:pPr>
              <w:pStyle w:val="ListParagraph"/>
              <w:numPr>
                <w:ilvl w:val="0"/>
                <w:numId w:val="19"/>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library Services</w:t>
            </w:r>
          </w:p>
          <w:p w14:paraId="781278BE" w14:textId="77777777" w:rsidR="003F1985" w:rsidRPr="00557479" w:rsidRDefault="003F1985" w:rsidP="003F1985">
            <w:pPr>
              <w:pStyle w:val="ListParagraph"/>
              <w:numPr>
                <w:ilvl w:val="0"/>
                <w:numId w:val="19"/>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technology</w:t>
            </w:r>
          </w:p>
          <w:p w14:paraId="77AF06CF" w14:textId="77777777" w:rsidR="003F1985" w:rsidRPr="00557479" w:rsidRDefault="003F1985" w:rsidP="003F1985">
            <w:pPr>
              <w:pStyle w:val="ListParagraph"/>
              <w:numPr>
                <w:ilvl w:val="0"/>
                <w:numId w:val="19"/>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distance education support</w:t>
            </w:r>
          </w:p>
          <w:p w14:paraId="10A521B9" w14:textId="77777777" w:rsidR="003F1985" w:rsidRPr="00557479" w:rsidRDefault="003F1985" w:rsidP="003F1985">
            <w:pPr>
              <w:pStyle w:val="ListParagraph"/>
              <w:numPr>
                <w:ilvl w:val="0"/>
                <w:numId w:val="19"/>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research support</w:t>
            </w:r>
          </w:p>
          <w:p w14:paraId="2A0B66B0" w14:textId="77777777" w:rsidR="003F1985" w:rsidRPr="00557479" w:rsidRDefault="003F1985" w:rsidP="003F1985">
            <w:pPr>
              <w:pStyle w:val="ListParagraph"/>
              <w:numPr>
                <w:ilvl w:val="0"/>
                <w:numId w:val="19"/>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admission services</w:t>
            </w:r>
          </w:p>
          <w:p w14:paraId="126F356C" w14:textId="77777777" w:rsidR="003F1985" w:rsidRPr="00557479" w:rsidRDefault="003F1985" w:rsidP="003F1985">
            <w:pPr>
              <w:pStyle w:val="ListParagraph"/>
              <w:numPr>
                <w:ilvl w:val="0"/>
                <w:numId w:val="19"/>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advising services</w:t>
            </w:r>
          </w:p>
          <w:p w14:paraId="5E477BE8" w14:textId="58FB9505"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defined process is used for regular review of academic support services, and improvements are made as appropriate.</w:t>
            </w:r>
          </w:p>
          <w:p w14:paraId="4690B8DB"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776958CE" w14:textId="00A2C181" w:rsidR="003F1985" w:rsidRPr="00557479" w:rsidRDefault="003F1985" w:rsidP="003F1985">
            <w:pPr>
              <w:spacing w:after="0" w:line="240" w:lineRule="auto"/>
              <w:rPr>
                <w:rFonts w:ascii="Times New Roman" w:eastAsia="Times New Roman" w:hAnsi="Times New Roman" w:cs="Times New Roman"/>
                <w:b/>
                <w:bCs/>
                <w:i/>
                <w:iCs/>
                <w:color w:val="0000FF"/>
                <w:sz w:val="20"/>
                <w:szCs w:val="20"/>
              </w:rPr>
            </w:pPr>
            <w:r w:rsidRPr="00622F39">
              <w:rPr>
                <w:rFonts w:ascii="Times New Roman" w:eastAsia="Times New Roman" w:hAnsi="Times New Roman" w:cs="Times New Roman"/>
                <w:b/>
                <w:sz w:val="20"/>
                <w:szCs w:val="20"/>
              </w:rPr>
              <w:t>NTF: IV. A</w:t>
            </w:r>
            <w:r w:rsidRPr="00622F39">
              <w:rPr>
                <w:rFonts w:ascii="Times New Roman" w:eastAsia="Times New Roman" w:hAnsi="Times New Roman" w:cs="Times New Roman"/>
                <w:bCs/>
                <w:sz w:val="20"/>
                <w:szCs w:val="20"/>
              </w:rPr>
              <w:t xml:space="preserve"> </w:t>
            </w:r>
            <w:r w:rsidRPr="003C386A">
              <w:rPr>
                <w:rFonts w:ascii="Times New Roman" w:eastAsia="Times New Roman" w:hAnsi="Times New Roman" w:cs="Times New Roman"/>
                <w:bCs/>
                <w:sz w:val="20"/>
                <w:szCs w:val="20"/>
              </w:rPr>
              <w:t>– Institutional resources, facilities, and services support the development, management, and evaluation of the NP program/track.</w:t>
            </w:r>
          </w:p>
        </w:tc>
        <w:tc>
          <w:tcPr>
            <w:tcW w:w="4050" w:type="dxa"/>
          </w:tcPr>
          <w:p w14:paraId="1F80DBC3"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Academic support services are adequate to meet the needs of students in the BSN and MSN programs</w:t>
            </w:r>
          </w:p>
        </w:tc>
        <w:tc>
          <w:tcPr>
            <w:tcW w:w="3510" w:type="dxa"/>
          </w:tcPr>
          <w:p w14:paraId="2D7B844F"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768F9493" w14:textId="77777777" w:rsidR="003F1985" w:rsidRPr="00557479" w:rsidRDefault="003F1985" w:rsidP="003F1985">
            <w:pPr>
              <w:pStyle w:val="ListParagraph"/>
              <w:numPr>
                <w:ilvl w:val="0"/>
                <w:numId w:val="20"/>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website</w:t>
            </w:r>
          </w:p>
          <w:p w14:paraId="7D43CF59" w14:textId="77777777" w:rsidR="003F1985" w:rsidRPr="00557479" w:rsidRDefault="003F1985" w:rsidP="003F1985">
            <w:pPr>
              <w:pStyle w:val="ListParagraph"/>
              <w:numPr>
                <w:ilvl w:val="0"/>
                <w:numId w:val="20"/>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Library website</w:t>
            </w:r>
          </w:p>
          <w:p w14:paraId="2D768497" w14:textId="77777777" w:rsidR="003F1985" w:rsidRPr="00557479" w:rsidRDefault="003F1985" w:rsidP="003F1985">
            <w:pPr>
              <w:pStyle w:val="ListParagraph"/>
              <w:numPr>
                <w:ilvl w:val="0"/>
                <w:numId w:val="20"/>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website</w:t>
            </w:r>
          </w:p>
          <w:p w14:paraId="36C9670D" w14:textId="77777777" w:rsidR="003F1985" w:rsidRPr="00557479" w:rsidRDefault="003F1985" w:rsidP="003F1985">
            <w:pPr>
              <w:pStyle w:val="ListParagraph"/>
              <w:numPr>
                <w:ilvl w:val="0"/>
                <w:numId w:val="20"/>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IT website</w:t>
            </w:r>
          </w:p>
        </w:tc>
        <w:tc>
          <w:tcPr>
            <w:tcW w:w="2880" w:type="dxa"/>
          </w:tcPr>
          <w:p w14:paraId="0AE58066" w14:textId="4A16349C" w:rsidR="003F1985" w:rsidRPr="00557479" w:rsidRDefault="003F1985" w:rsidP="003F1985">
            <w:pPr>
              <w:spacing w:after="0" w:line="240" w:lineRule="auto"/>
              <w:rPr>
                <w:rFonts w:ascii="Times New Roman" w:eastAsia="Times New Roman" w:hAnsi="Times New Roman" w:cs="Times New Roman"/>
                <w:sz w:val="20"/>
                <w:szCs w:val="20"/>
              </w:rPr>
            </w:pPr>
          </w:p>
        </w:tc>
      </w:tr>
    </w:tbl>
    <w:p w14:paraId="50E3094D" w14:textId="77777777" w:rsidR="00934D92" w:rsidRPr="00557479" w:rsidRDefault="00934D92" w:rsidP="003F1985">
      <w:pPr>
        <w:spacing w:after="0" w:line="240" w:lineRule="auto"/>
        <w:rPr>
          <w:rFonts w:ascii="Times New Roman" w:eastAsia="Times New Roman" w:hAnsi="Times New Roman" w:cs="Times New Roman"/>
          <w:sz w:val="20"/>
          <w:szCs w:val="20"/>
        </w:rPr>
      </w:pPr>
    </w:p>
    <w:p w14:paraId="30E8A750" w14:textId="77777777" w:rsidR="00934D92" w:rsidRPr="00557479" w:rsidRDefault="00934D92" w:rsidP="003F1985">
      <w:pPr>
        <w:spacing w:after="0" w:line="240" w:lineRule="auto"/>
        <w:rPr>
          <w:rFonts w:ascii="Times New Roman" w:eastAsia="Times New Roman" w:hAnsi="Times New Roman" w:cs="Times New Roman"/>
          <w:sz w:val="20"/>
          <w:szCs w:val="20"/>
        </w:rPr>
      </w:pPr>
    </w:p>
    <w:p w14:paraId="3BFF580E" w14:textId="77777777" w:rsidR="00934D92" w:rsidRPr="00557479" w:rsidRDefault="00934D92" w:rsidP="003F1985">
      <w:pPr>
        <w:spacing w:after="0" w:line="240" w:lineRule="auto"/>
        <w:rPr>
          <w:rFonts w:ascii="Times New Roman" w:eastAsia="Times New Roman" w:hAnsi="Times New Roman" w:cs="Times New Roman"/>
          <w:sz w:val="20"/>
          <w:szCs w:val="20"/>
        </w:rPr>
      </w:pPr>
    </w:p>
    <w:p w14:paraId="4DE1F1D1" w14:textId="77777777" w:rsidR="00934D92" w:rsidRPr="00557479" w:rsidRDefault="00934D92" w:rsidP="003F1985">
      <w:pPr>
        <w:spacing w:after="0" w:line="240" w:lineRule="auto"/>
        <w:rPr>
          <w:rFonts w:ascii="Times New Roman" w:eastAsia="Times New Roman" w:hAnsi="Times New Roman" w:cs="Times New Roman"/>
          <w:sz w:val="20"/>
          <w:szCs w:val="20"/>
        </w:rPr>
      </w:pPr>
    </w:p>
    <w:p w14:paraId="7006CBDE" w14:textId="77777777" w:rsidR="00934D92" w:rsidRPr="00557479" w:rsidRDefault="00934D92" w:rsidP="003F1985">
      <w:pPr>
        <w:spacing w:after="0" w:line="240" w:lineRule="auto"/>
        <w:rPr>
          <w:rFonts w:ascii="Times New Roman" w:eastAsia="Times New Roman" w:hAnsi="Times New Roman" w:cs="Times New Roman"/>
          <w:sz w:val="20"/>
          <w:szCs w:val="20"/>
        </w:rPr>
        <w:sectPr w:rsidR="00934D92" w:rsidRPr="00557479" w:rsidSect="003F1985">
          <w:pgSz w:w="15840" w:h="12240" w:orient="landscape" w:code="1"/>
          <w:pgMar w:top="720" w:right="720" w:bottom="720" w:left="720" w:header="720" w:footer="720" w:gutter="0"/>
          <w:pgNumType w:start="1"/>
          <w:cols w:space="720"/>
          <w:docGrid w:linePitch="299"/>
        </w:sect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05"/>
      </w:tblGrid>
      <w:tr w:rsidR="00934D92" w:rsidRPr="00557479" w14:paraId="2D24F3B3" w14:textId="77777777" w:rsidTr="003F1985">
        <w:tc>
          <w:tcPr>
            <w:tcW w:w="14305" w:type="dxa"/>
          </w:tcPr>
          <w:p w14:paraId="093ABB02" w14:textId="77777777" w:rsidR="00934D92" w:rsidRPr="00557479" w:rsidRDefault="00934D92" w:rsidP="003F1985">
            <w:pPr>
              <w:spacing w:after="0" w:line="240" w:lineRule="auto"/>
              <w:rPr>
                <w:rFonts w:ascii="Times New Roman" w:hAnsi="Times New Roman" w:cs="Times New Roman"/>
                <w:b/>
                <w:sz w:val="20"/>
                <w:szCs w:val="20"/>
              </w:rPr>
            </w:pPr>
            <w:r w:rsidRPr="00557479">
              <w:rPr>
                <w:rFonts w:ascii="Times New Roman" w:hAnsi="Times New Roman" w:cs="Times New Roman"/>
                <w:b/>
                <w:sz w:val="20"/>
                <w:szCs w:val="20"/>
              </w:rPr>
              <w:lastRenderedPageBreak/>
              <w:t xml:space="preserve">Key Element II-E: </w:t>
            </w:r>
            <w:r w:rsidRPr="00557479">
              <w:rPr>
                <w:rFonts w:ascii="Times New Roman" w:hAnsi="Times New Roman" w:cs="Times New Roman"/>
                <w:sz w:val="20"/>
                <w:szCs w:val="20"/>
              </w:rPr>
              <w:t>Faculty are sufficient in number to accomplish the mission, goals, and expected program outcomes; academically prepared for the areas in which they teach; and experientially prepared for the areas in which they</w:t>
            </w:r>
            <w:r w:rsidRPr="00557479">
              <w:rPr>
                <w:rFonts w:ascii="Times New Roman" w:hAnsi="Times New Roman" w:cs="Times New Roman"/>
                <w:b/>
                <w:sz w:val="20"/>
                <w:szCs w:val="20"/>
              </w:rPr>
              <w:t xml:space="preserve"> </w:t>
            </w:r>
            <w:r w:rsidRPr="00557479">
              <w:rPr>
                <w:rFonts w:ascii="Times New Roman" w:hAnsi="Times New Roman" w:cs="Times New Roman"/>
                <w:sz w:val="20"/>
                <w:szCs w:val="20"/>
              </w:rPr>
              <w:t xml:space="preserve">teach. </w:t>
            </w:r>
          </w:p>
        </w:tc>
      </w:tr>
    </w:tbl>
    <w:p w14:paraId="7DA5E7CD" w14:textId="77777777" w:rsidR="00934D92" w:rsidRPr="00557479" w:rsidRDefault="00934D92" w:rsidP="003F1985">
      <w:pPr>
        <w:spacing w:after="0" w:line="240" w:lineRule="auto"/>
        <w:rPr>
          <w:rFonts w:ascii="Times New Roman" w:eastAsia="Times New Roman" w:hAnsi="Times New Roman" w:cs="Times New Roman"/>
          <w:sz w:val="20"/>
          <w:szCs w:val="20"/>
        </w:rPr>
      </w:pPr>
    </w:p>
    <w:tbl>
      <w:tblPr>
        <w:tblW w:w="143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75"/>
        <w:gridCol w:w="4050"/>
        <w:gridCol w:w="3420"/>
        <w:gridCol w:w="3060"/>
      </w:tblGrid>
      <w:tr w:rsidR="003F1985" w:rsidRPr="00557479" w14:paraId="288F8188" w14:textId="77777777" w:rsidTr="003F1985">
        <w:trPr>
          <w:trHeight w:val="420"/>
          <w:tblHeader/>
        </w:trPr>
        <w:tc>
          <w:tcPr>
            <w:tcW w:w="3775" w:type="dxa"/>
            <w:shd w:val="clear" w:color="auto" w:fill="D9D9D9" w:themeFill="background1" w:themeFillShade="D9"/>
          </w:tcPr>
          <w:p w14:paraId="708553DB"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4050" w:type="dxa"/>
            <w:shd w:val="clear" w:color="auto" w:fill="D9D9D9" w:themeFill="background1" w:themeFillShade="D9"/>
          </w:tcPr>
          <w:p w14:paraId="45EEDE29"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420" w:type="dxa"/>
            <w:shd w:val="clear" w:color="auto" w:fill="D9D9D9" w:themeFill="background1" w:themeFillShade="D9"/>
          </w:tcPr>
          <w:p w14:paraId="77CDB06B"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28F5FDCC" w14:textId="6683D62E" w:rsidR="003F1985" w:rsidRPr="00557479"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557479" w14:paraId="3B0BAAA5" w14:textId="77777777" w:rsidTr="003F1985">
        <w:trPr>
          <w:trHeight w:val="900"/>
        </w:trPr>
        <w:tc>
          <w:tcPr>
            <w:tcW w:w="3775" w:type="dxa"/>
          </w:tcPr>
          <w:p w14:paraId="6A61ADC5" w14:textId="119C6B24"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II-E. Faculty (full time, part-time, adjunct, other) are sufficient in number to accomplish the mission, goals, and expected program outcomes; academically prepared for the areas in which they teach; experientially prepared for the areas in which they teach; and hold an active RN license.</w:t>
            </w:r>
          </w:p>
          <w:p w14:paraId="03A20DEA"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0544CA3" w14:textId="77777777" w:rsidR="003F1985" w:rsidRPr="00557479" w:rsidRDefault="003F1985" w:rsidP="003F1985">
            <w:pPr>
              <w:pStyle w:val="ListParagraph"/>
              <w:numPr>
                <w:ilvl w:val="0"/>
                <w:numId w:val="1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Faculty workloads are defined, and faculty-to-student ratios provide adequate supervision and evaluation and meet or exceed the requirements of regulatory agencies and professional nursing standards and guidelines.</w:t>
            </w:r>
          </w:p>
          <w:p w14:paraId="7D0CDC88"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71754D02" w14:textId="77777777" w:rsidR="003F1985" w:rsidRPr="00557479" w:rsidRDefault="003F1985" w:rsidP="003F1985">
            <w:pPr>
              <w:pStyle w:val="ListParagraph"/>
              <w:numPr>
                <w:ilvl w:val="0"/>
                <w:numId w:val="1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Faculty are academically prepared for the areas in which they teach including clinical expertise, degree specialization, coursework, or other preparation sufficient to address the major concepts in the course.</w:t>
            </w:r>
          </w:p>
          <w:p w14:paraId="3C182C74"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066E392F" w14:textId="77777777" w:rsidR="003F1985" w:rsidRPr="00557479" w:rsidRDefault="003F1985" w:rsidP="003F1985">
            <w:pPr>
              <w:pStyle w:val="ListParagraph"/>
              <w:numPr>
                <w:ilvl w:val="0"/>
                <w:numId w:val="1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Justification is provided for those faculty without a graduate degree.</w:t>
            </w:r>
          </w:p>
          <w:p w14:paraId="4D9467C9"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1B2A5A6C" w14:textId="77777777" w:rsidR="003F1985" w:rsidRDefault="003F1985" w:rsidP="003F1985">
            <w:pPr>
              <w:pStyle w:val="ListParagraph"/>
              <w:numPr>
                <w:ilvl w:val="0"/>
                <w:numId w:val="1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Advanced practice nursing tracks are directly overseen by faculty who are nationally certified in the same population-focused area of practice in roles for which national certification is available.</w:t>
            </w:r>
          </w:p>
          <w:p w14:paraId="42DBA365" w14:textId="77777777" w:rsidR="003F1985" w:rsidRPr="00BD4E3B" w:rsidRDefault="003F1985" w:rsidP="003F1985">
            <w:pPr>
              <w:pStyle w:val="ListParagraph"/>
              <w:spacing w:after="0" w:line="240" w:lineRule="auto"/>
              <w:rPr>
                <w:rFonts w:ascii="Times New Roman" w:eastAsia="Times New Roman" w:hAnsi="Times New Roman" w:cs="Times New Roman"/>
                <w:sz w:val="20"/>
                <w:szCs w:val="20"/>
              </w:rPr>
            </w:pPr>
          </w:p>
          <w:p w14:paraId="2420EBB7" w14:textId="77777777" w:rsidR="003F1985" w:rsidRPr="00D10A77" w:rsidRDefault="003F1985" w:rsidP="003F1985">
            <w:pPr>
              <w:spacing w:after="0" w:line="240" w:lineRule="auto"/>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 xml:space="preserve">NTF IV-B.1 – </w:t>
            </w:r>
            <w:r w:rsidRPr="00D10A77">
              <w:rPr>
                <w:rFonts w:ascii="Times New Roman" w:eastAsia="Times New Roman" w:hAnsi="Times New Roman" w:cs="Times New Roman"/>
                <w:sz w:val="20"/>
                <w:szCs w:val="20"/>
              </w:rPr>
              <w:t xml:space="preserve">A sufficient number of faculty is available to ensure quality clinical experiences for NP students. NP faculty have academic responsibility for the supervision and evaluation of NP students </w:t>
            </w:r>
            <w:r w:rsidRPr="00D10A77">
              <w:rPr>
                <w:rFonts w:ascii="Times New Roman" w:eastAsia="Times New Roman" w:hAnsi="Times New Roman" w:cs="Times New Roman"/>
                <w:sz w:val="20"/>
                <w:szCs w:val="20"/>
              </w:rPr>
              <w:lastRenderedPageBreak/>
              <w:t>and for oversight of the clinical learning experience. The faculty/student ratio is sufficient to ensure adequate supervision and evaluation.</w:t>
            </w:r>
          </w:p>
          <w:p w14:paraId="74F0D4EA" w14:textId="45CEA872" w:rsidR="003F1985" w:rsidRPr="00A448C9" w:rsidRDefault="003F1985" w:rsidP="003F1985">
            <w:pPr>
              <w:spacing w:after="0" w:line="240" w:lineRule="auto"/>
              <w:rPr>
                <w:rFonts w:eastAsia="Times New Roman"/>
              </w:rPr>
            </w:pPr>
            <w:r w:rsidRPr="00A448C9">
              <w:rPr>
                <w:rFonts w:ascii="Times New Roman" w:eastAsia="Times New Roman" w:hAnsi="Times New Roman" w:cs="Times New Roman"/>
                <w:b/>
                <w:sz w:val="20"/>
                <w:szCs w:val="20"/>
              </w:rPr>
              <w:t>NTF: I. A</w:t>
            </w:r>
            <w:r w:rsidRPr="00A448C9">
              <w:rPr>
                <w:rFonts w:ascii="Times New Roman" w:eastAsia="Times New Roman" w:hAnsi="Times New Roman" w:cs="Times New Roman"/>
                <w:sz w:val="20"/>
                <w:szCs w:val="20"/>
              </w:rPr>
              <w:t xml:space="preserve"> – The director/coordinator of the NP program is nationally certified as a NP and has the responsibility of overall leadership for the NP program.</w:t>
            </w:r>
          </w:p>
          <w:p w14:paraId="5624FA3C" w14:textId="77777777" w:rsidR="003F1985" w:rsidRPr="00A448C9" w:rsidRDefault="003F1985" w:rsidP="003F1985">
            <w:pPr>
              <w:spacing w:after="0" w:line="240" w:lineRule="auto"/>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NTF: I. B</w:t>
            </w:r>
            <w:r w:rsidRPr="00A448C9">
              <w:rPr>
                <w:rFonts w:ascii="Times New Roman" w:eastAsia="Times New Roman" w:hAnsi="Times New Roman" w:cs="Times New Roman"/>
                <w:sz w:val="20"/>
                <w:szCs w:val="20"/>
              </w:rPr>
              <w:t xml:space="preserve"> – The faculty member who provides direct oversight for the NP educational component or track is nationally certified in the same population-focused area of practice.</w:t>
            </w:r>
          </w:p>
          <w:p w14:paraId="63A0B8EB" w14:textId="77777777" w:rsidR="003F1985" w:rsidRPr="00A448C9" w:rsidRDefault="003F1985" w:rsidP="003F1985">
            <w:pPr>
              <w:spacing w:after="0" w:line="240" w:lineRule="auto"/>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NTF: V.A.1</w:t>
            </w:r>
            <w:r w:rsidRPr="00A448C9">
              <w:rPr>
                <w:rFonts w:ascii="Times New Roman" w:eastAsia="Times New Roman" w:hAnsi="Times New Roman" w:cs="Times New Roman"/>
                <w:sz w:val="20"/>
                <w:szCs w:val="20"/>
              </w:rPr>
              <w:t xml:space="preserve"> </w:t>
            </w:r>
            <w:r w:rsidRPr="00A448C9">
              <w:rPr>
                <w:rFonts w:ascii="Times New Roman" w:eastAsia="Times New Roman" w:hAnsi="Times New Roman" w:cs="Times New Roman"/>
                <w:b/>
                <w:bCs/>
                <w:sz w:val="20"/>
                <w:szCs w:val="20"/>
              </w:rPr>
              <w:t xml:space="preserve">– </w:t>
            </w:r>
            <w:r w:rsidRPr="00A448C9">
              <w:rPr>
                <w:rFonts w:ascii="Times New Roman" w:eastAsia="Times New Roman" w:hAnsi="Times New Roman" w:cs="Times New Roman"/>
                <w:sz w:val="20"/>
                <w:szCs w:val="20"/>
              </w:rPr>
              <w:t>NP programs/tracks have sufficient faculty with the preparation and current expertise to adequately support the professional role development and</w:t>
            </w:r>
            <w:r w:rsidRPr="00A448C9">
              <w:rPr>
                <w:rFonts w:ascii="Times New Roman" w:eastAsia="Times New Roman" w:hAnsi="Times New Roman" w:cs="Times New Roman"/>
                <w:b/>
                <w:bCs/>
                <w:sz w:val="20"/>
                <w:szCs w:val="20"/>
              </w:rPr>
              <w:t xml:space="preserve"> </w:t>
            </w:r>
            <w:r w:rsidRPr="00A448C9">
              <w:rPr>
                <w:rFonts w:ascii="Times New Roman" w:eastAsia="Times New Roman" w:hAnsi="Times New Roman" w:cs="Times New Roman"/>
                <w:sz w:val="20"/>
                <w:szCs w:val="20"/>
              </w:rPr>
              <w:t>clinical management courses for NP practice.</w:t>
            </w:r>
          </w:p>
          <w:p w14:paraId="27E30982" w14:textId="77777777" w:rsidR="003F1985" w:rsidRPr="00A448C9" w:rsidRDefault="003F1985" w:rsidP="003F1985">
            <w:pPr>
              <w:spacing w:after="0" w:line="240" w:lineRule="auto"/>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NTF: V.A.2</w:t>
            </w:r>
            <w:r w:rsidRPr="00A448C9">
              <w:rPr>
                <w:rFonts w:ascii="Times New Roman" w:eastAsia="Times New Roman" w:hAnsi="Times New Roman" w:cs="Times New Roman"/>
                <w:sz w:val="20"/>
                <w:szCs w:val="20"/>
              </w:rPr>
              <w:t xml:space="preserve"> – NP program faculty who teach the clinical components of the program/track maintain current licensure and national certification.</w:t>
            </w:r>
          </w:p>
          <w:p w14:paraId="515E6E33" w14:textId="4BF0768D" w:rsidR="003F1985" w:rsidRPr="00BD4E3B" w:rsidRDefault="003F1985" w:rsidP="003F1985">
            <w:pPr>
              <w:spacing w:after="0" w:line="240" w:lineRule="auto"/>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NTF: V-B</w:t>
            </w:r>
            <w:r w:rsidRPr="00A448C9">
              <w:rPr>
                <w:rFonts w:ascii="Times New Roman" w:eastAsia="Times New Roman" w:hAnsi="Times New Roman" w:cs="Times New Roman"/>
                <w:sz w:val="20"/>
                <w:szCs w:val="20"/>
              </w:rPr>
              <w:t xml:space="preserve"> – Non-NP faculty have expertise in the area in which they are teaching</w:t>
            </w:r>
          </w:p>
        </w:tc>
        <w:tc>
          <w:tcPr>
            <w:tcW w:w="4050" w:type="dxa"/>
          </w:tcPr>
          <w:p w14:paraId="2EB66EC0"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lastRenderedPageBreak/>
              <w:t>There are enough faculty to accomplish the mission, goals and expected program outcomes 100% of the time.</w:t>
            </w:r>
          </w:p>
          <w:p w14:paraId="27C3758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10804AE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24C5723B"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03B32C02"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Faculty workloads and faculty/student ratios meet Tennessee Board of Nursing requirements and advanced practice authorities. </w:t>
            </w:r>
          </w:p>
          <w:p w14:paraId="0BAC0C04"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255AD4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1FD8642B"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All faculty are academically and clinically prepared to teach assigned courses</w:t>
            </w:r>
          </w:p>
          <w:p w14:paraId="4B87795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7E635DE"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5AD6C2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2632B68B"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FFADC8E"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All faculty in the SON have at least a graduate degree in nursing</w:t>
            </w:r>
          </w:p>
          <w:p w14:paraId="05EC35F7"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7235574D"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All faculty that oversees specialized tracks in the graduate program hold population focused national certifications.</w:t>
            </w:r>
          </w:p>
        </w:tc>
        <w:tc>
          <w:tcPr>
            <w:tcW w:w="3420" w:type="dxa"/>
          </w:tcPr>
          <w:p w14:paraId="0363246E"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0D794264" w14:textId="77777777" w:rsidR="003F1985" w:rsidRPr="00557479" w:rsidRDefault="003F1985" w:rsidP="003F1985">
            <w:pPr>
              <w:pStyle w:val="ListParagraph"/>
              <w:numPr>
                <w:ilvl w:val="0"/>
                <w:numId w:val="15"/>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workload policy</w:t>
            </w:r>
          </w:p>
          <w:p w14:paraId="7FF4B32B" w14:textId="77777777" w:rsidR="003F1985" w:rsidRPr="00557479" w:rsidRDefault="003F1985" w:rsidP="003F1985">
            <w:pPr>
              <w:pStyle w:val="ListParagraph"/>
              <w:numPr>
                <w:ilvl w:val="0"/>
                <w:numId w:val="15"/>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workload data sheets</w:t>
            </w:r>
          </w:p>
          <w:p w14:paraId="698A6557" w14:textId="77777777" w:rsidR="003F1985" w:rsidRPr="00557479" w:rsidRDefault="003F1985" w:rsidP="003F1985">
            <w:pPr>
              <w:pStyle w:val="ListParagraph"/>
              <w:numPr>
                <w:ilvl w:val="0"/>
                <w:numId w:val="15"/>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faculty qualifications table</w:t>
            </w:r>
          </w:p>
          <w:p w14:paraId="7D5EAA05"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3AD85D7"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22F4650B"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14D52BF8"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51047BD2"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340F0001" w14:textId="77777777" w:rsidR="003F1985" w:rsidRPr="00557479" w:rsidRDefault="003F1985" w:rsidP="003F1985">
            <w:pPr>
              <w:spacing w:after="0" w:line="240" w:lineRule="auto"/>
              <w:rPr>
                <w:rFonts w:ascii="Times New Roman" w:eastAsia="Times New Roman" w:hAnsi="Times New Roman" w:cs="Times New Roman"/>
                <w:sz w:val="20"/>
                <w:szCs w:val="20"/>
              </w:rPr>
            </w:pPr>
          </w:p>
        </w:tc>
        <w:tc>
          <w:tcPr>
            <w:tcW w:w="3060" w:type="dxa"/>
          </w:tcPr>
          <w:p w14:paraId="7B8450F5" w14:textId="77777777" w:rsidR="003F1985" w:rsidRPr="00557479" w:rsidRDefault="003F1985" w:rsidP="003F1985">
            <w:pPr>
              <w:spacing w:after="0" w:line="240" w:lineRule="auto"/>
              <w:rPr>
                <w:rFonts w:ascii="Times New Roman" w:eastAsia="Times New Roman" w:hAnsi="Times New Roman" w:cs="Times New Roman"/>
                <w:sz w:val="20"/>
                <w:szCs w:val="20"/>
              </w:rPr>
            </w:pPr>
          </w:p>
        </w:tc>
      </w:tr>
    </w:tbl>
    <w:p w14:paraId="499E4F56" w14:textId="77777777" w:rsidR="00934D92" w:rsidRPr="00557479" w:rsidRDefault="00934D92" w:rsidP="003F1985">
      <w:pPr>
        <w:spacing w:after="0" w:line="240" w:lineRule="auto"/>
        <w:rPr>
          <w:rFonts w:ascii="Times New Roman" w:eastAsia="Times New Roman" w:hAnsi="Times New Roman" w:cs="Times New Roman"/>
          <w:sz w:val="20"/>
          <w:szCs w:val="20"/>
        </w:rPr>
      </w:pPr>
    </w:p>
    <w:p w14:paraId="59567673" w14:textId="77777777" w:rsidR="00934D92" w:rsidRPr="00557479" w:rsidRDefault="00934D92" w:rsidP="003F1985">
      <w:pPr>
        <w:spacing w:after="0" w:line="240" w:lineRule="auto"/>
        <w:rPr>
          <w:rFonts w:ascii="Times New Roman" w:eastAsia="Times New Roman" w:hAnsi="Times New Roman" w:cs="Times New Roman"/>
          <w:sz w:val="20"/>
          <w:szCs w:val="20"/>
        </w:rPr>
        <w:sectPr w:rsidR="00934D92" w:rsidRPr="00557479" w:rsidSect="003F1985">
          <w:pgSz w:w="15840" w:h="12240" w:orient="landscape" w:code="1"/>
          <w:pgMar w:top="720" w:right="720" w:bottom="720" w:left="720" w:header="720" w:footer="720" w:gutter="0"/>
          <w:pgNumType w:start="1"/>
          <w:cols w:space="720"/>
          <w:docGrid w:linePitch="299"/>
        </w:sect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85"/>
      </w:tblGrid>
      <w:tr w:rsidR="00934D92" w:rsidRPr="00557479" w14:paraId="0F85C549" w14:textId="77777777" w:rsidTr="003F1985">
        <w:tc>
          <w:tcPr>
            <w:tcW w:w="14485" w:type="dxa"/>
          </w:tcPr>
          <w:p w14:paraId="12137540" w14:textId="77777777" w:rsidR="00934D92" w:rsidRPr="00557479" w:rsidRDefault="00934D92" w:rsidP="003F1985">
            <w:pPr>
              <w:spacing w:after="0" w:line="240" w:lineRule="auto"/>
              <w:rPr>
                <w:rFonts w:ascii="Times New Roman" w:hAnsi="Times New Roman" w:cs="Times New Roman"/>
                <w:b/>
                <w:sz w:val="20"/>
                <w:szCs w:val="20"/>
              </w:rPr>
            </w:pPr>
            <w:r w:rsidRPr="00557479">
              <w:rPr>
                <w:rFonts w:ascii="Times New Roman" w:hAnsi="Times New Roman" w:cs="Times New Roman"/>
                <w:b/>
                <w:sz w:val="20"/>
                <w:szCs w:val="20"/>
              </w:rPr>
              <w:lastRenderedPageBreak/>
              <w:t xml:space="preserve">Key Element II-F: </w:t>
            </w:r>
            <w:r w:rsidRPr="00557479">
              <w:rPr>
                <w:rFonts w:ascii="Times New Roman" w:hAnsi="Times New Roman" w:cs="Times New Roman"/>
                <w:sz w:val="20"/>
                <w:szCs w:val="20"/>
              </w:rPr>
              <w:t>Preceptors (e.g., mentors, guides, coaches), if used by the program as an extension of faculty, are academically and experientially qualified for their role.</w:t>
            </w:r>
          </w:p>
        </w:tc>
      </w:tr>
    </w:tbl>
    <w:p w14:paraId="19EE3B5E" w14:textId="77777777" w:rsidR="00934D92" w:rsidRPr="00557479" w:rsidRDefault="00934D92" w:rsidP="003F1985">
      <w:pPr>
        <w:spacing w:after="0" w:line="240" w:lineRule="auto"/>
        <w:rPr>
          <w:rFonts w:ascii="Times New Roman" w:eastAsia="Times New Roman" w:hAnsi="Times New Roman" w:cs="Times New Roman"/>
          <w:sz w:val="20"/>
          <w:szCs w:val="20"/>
        </w:rPr>
      </w:pPr>
    </w:p>
    <w:tbl>
      <w:tblPr>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55"/>
        <w:gridCol w:w="3960"/>
        <w:gridCol w:w="3510"/>
        <w:gridCol w:w="3060"/>
      </w:tblGrid>
      <w:tr w:rsidR="003F1985" w:rsidRPr="00557479" w14:paraId="3F89A1CA" w14:textId="77777777" w:rsidTr="003F1985">
        <w:trPr>
          <w:trHeight w:val="420"/>
          <w:tblHeader/>
        </w:trPr>
        <w:tc>
          <w:tcPr>
            <w:tcW w:w="3955" w:type="dxa"/>
            <w:shd w:val="clear" w:color="auto" w:fill="D9D9D9" w:themeFill="background1" w:themeFillShade="D9"/>
          </w:tcPr>
          <w:p w14:paraId="63684150"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3960" w:type="dxa"/>
            <w:shd w:val="clear" w:color="auto" w:fill="D9D9D9" w:themeFill="background1" w:themeFillShade="D9"/>
          </w:tcPr>
          <w:p w14:paraId="319E94CC"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2BBF1DD1"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5DE7AE3F" w14:textId="1DA3FF10" w:rsidR="003F1985" w:rsidRPr="00557479"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557479" w14:paraId="7A82F194" w14:textId="77777777" w:rsidTr="003F1985">
        <w:trPr>
          <w:trHeight w:val="900"/>
        </w:trPr>
        <w:tc>
          <w:tcPr>
            <w:tcW w:w="3955" w:type="dxa"/>
          </w:tcPr>
          <w:p w14:paraId="1E108D9D"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II-F. Preceptors (e.g., mentors, guides, coaches), if used by the program as an extension of faculty, are academically and experientially qualified for their role and:</w:t>
            </w:r>
          </w:p>
          <w:p w14:paraId="7C158198"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6019A1F2" w14:textId="77777777" w:rsidR="003F1985" w:rsidRPr="00557479" w:rsidRDefault="003F1985" w:rsidP="003F1985">
            <w:pPr>
              <w:pStyle w:val="ListParagraph"/>
              <w:numPr>
                <w:ilvl w:val="0"/>
                <w:numId w:val="1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clearly defined and communicated to preceptors</w:t>
            </w:r>
          </w:p>
          <w:p w14:paraId="5266B953" w14:textId="77777777" w:rsidR="003F1985" w:rsidRPr="00557479" w:rsidRDefault="003F1985" w:rsidP="003F1985">
            <w:pPr>
              <w:pStyle w:val="ListParagraph"/>
              <w:numPr>
                <w:ilvl w:val="0"/>
                <w:numId w:val="1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congruent with the mission, goals and expected student outcomes</w:t>
            </w:r>
          </w:p>
          <w:p w14:paraId="49E07B05" w14:textId="77777777" w:rsidR="003F1985" w:rsidRPr="00557479" w:rsidRDefault="003F1985" w:rsidP="003F1985">
            <w:pPr>
              <w:pStyle w:val="ListParagraph"/>
              <w:numPr>
                <w:ilvl w:val="0"/>
                <w:numId w:val="1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congruent with relevant professional               standards</w:t>
            </w:r>
          </w:p>
          <w:p w14:paraId="43DC4ECD" w14:textId="77777777" w:rsidR="003F1985" w:rsidRPr="00557479" w:rsidRDefault="003F1985" w:rsidP="003F1985">
            <w:pPr>
              <w:pStyle w:val="ListParagraph"/>
              <w:numPr>
                <w:ilvl w:val="0"/>
                <w:numId w:val="1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reviewed periodically and revised as appropriate</w:t>
            </w:r>
          </w:p>
          <w:p w14:paraId="75C7DC18"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0F538BD1"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Preceptors have the expertise to support student achievement of expected outcomes.  </w:t>
            </w:r>
          </w:p>
          <w:p w14:paraId="1327979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079F2657" w14:textId="77777777" w:rsidR="003F1985"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The program ensures that preceptor performance meets expectations      </w:t>
            </w:r>
          </w:p>
          <w:p w14:paraId="19FEDBDD" w14:textId="77777777" w:rsidR="003F1985" w:rsidRDefault="003F1985" w:rsidP="003F1985">
            <w:pPr>
              <w:spacing w:after="0" w:line="240" w:lineRule="auto"/>
              <w:rPr>
                <w:rFonts w:ascii="Times New Roman" w:eastAsia="Times New Roman" w:hAnsi="Times New Roman" w:cs="Times New Roman"/>
                <w:sz w:val="20"/>
                <w:szCs w:val="20"/>
              </w:rPr>
            </w:pPr>
          </w:p>
          <w:p w14:paraId="34D11B7B" w14:textId="77777777" w:rsidR="003F1985" w:rsidRPr="000A58EA" w:rsidRDefault="003F1985" w:rsidP="003F1985">
            <w:pPr>
              <w:spacing w:after="0" w:line="240" w:lineRule="auto"/>
              <w:ind w:left="-82"/>
              <w:rPr>
                <w:rFonts w:ascii="Times New Roman" w:eastAsia="Times New Roman" w:hAnsi="Times New Roman" w:cs="Times New Roman"/>
                <w:sz w:val="20"/>
                <w:szCs w:val="20"/>
              </w:rPr>
            </w:pPr>
            <w:r w:rsidRPr="000A58EA">
              <w:rPr>
                <w:rFonts w:ascii="Times New Roman" w:eastAsia="Times New Roman" w:hAnsi="Times New Roman" w:cs="Times New Roman"/>
                <w:b/>
                <w:sz w:val="20"/>
                <w:szCs w:val="20"/>
              </w:rPr>
              <w:t xml:space="preserve">NTF: IV.B.3 – </w:t>
            </w:r>
            <w:r w:rsidRPr="000A58EA">
              <w:rPr>
                <w:rFonts w:ascii="Times New Roman" w:eastAsia="Times New Roman" w:hAnsi="Times New Roman" w:cs="Times New Roman"/>
                <w:sz w:val="20"/>
                <w:szCs w:val="20"/>
              </w:rPr>
              <w:t>NP faculty may share the clinical teaching of students with qualified preceptors.</w:t>
            </w:r>
          </w:p>
          <w:p w14:paraId="55180A69" w14:textId="77777777" w:rsidR="003F1985" w:rsidRPr="008C49C4" w:rsidRDefault="003F1985" w:rsidP="003F1985">
            <w:pPr>
              <w:spacing w:after="0" w:line="240" w:lineRule="auto"/>
              <w:ind w:left="-82"/>
              <w:rPr>
                <w:rFonts w:ascii="Times New Roman" w:eastAsia="Times New Roman" w:hAnsi="Times New Roman" w:cs="Times New Roman"/>
                <w:b/>
                <w:bCs/>
                <w:color w:val="9900FF"/>
                <w:sz w:val="20"/>
                <w:szCs w:val="20"/>
              </w:rPr>
            </w:pPr>
            <w:r w:rsidRPr="000A58EA">
              <w:rPr>
                <w:rFonts w:ascii="Times New Roman" w:eastAsia="Times New Roman" w:hAnsi="Times New Roman" w:cs="Times New Roman"/>
                <w:b/>
                <w:sz w:val="20"/>
                <w:szCs w:val="20"/>
              </w:rPr>
              <w:t>NTF: IV.B.3.a</w:t>
            </w:r>
            <w:r w:rsidRPr="000A58EA">
              <w:rPr>
                <w:rFonts w:ascii="Times New Roman" w:eastAsia="Times New Roman" w:hAnsi="Times New Roman" w:cs="Times New Roman"/>
                <w:sz w:val="20"/>
                <w:szCs w:val="20"/>
              </w:rPr>
              <w:t xml:space="preserve"> </w:t>
            </w:r>
            <w:r w:rsidRPr="008C49C4">
              <w:rPr>
                <w:rFonts w:ascii="Times New Roman" w:eastAsia="Times New Roman" w:hAnsi="Times New Roman" w:cs="Times New Roman"/>
                <w:sz w:val="20"/>
                <w:szCs w:val="20"/>
              </w:rPr>
              <w:t>– A preceptor must have authorization by the appropriate state licensing entity to practice in his/her population-focused and/or specialty area.</w:t>
            </w:r>
          </w:p>
          <w:p w14:paraId="165437FD" w14:textId="77777777" w:rsidR="003F1985" w:rsidRPr="000A58EA" w:rsidRDefault="003F1985" w:rsidP="003F1985">
            <w:pPr>
              <w:spacing w:after="0" w:line="240" w:lineRule="auto"/>
              <w:ind w:left="-82"/>
              <w:rPr>
                <w:rFonts w:ascii="Times New Roman" w:eastAsia="Times New Roman" w:hAnsi="Times New Roman" w:cs="Times New Roman"/>
                <w:b/>
                <w:bCs/>
                <w:sz w:val="20"/>
                <w:szCs w:val="20"/>
              </w:rPr>
            </w:pPr>
            <w:r w:rsidRPr="000A58EA">
              <w:rPr>
                <w:rFonts w:ascii="Times New Roman" w:eastAsia="Times New Roman" w:hAnsi="Times New Roman" w:cs="Times New Roman"/>
                <w:b/>
                <w:sz w:val="20"/>
                <w:szCs w:val="20"/>
              </w:rPr>
              <w:t xml:space="preserve">NTF: IV.B.3.b </w:t>
            </w:r>
            <w:r w:rsidRPr="000A58EA">
              <w:rPr>
                <w:rFonts w:ascii="Times New Roman" w:eastAsia="Times New Roman" w:hAnsi="Times New Roman" w:cs="Times New Roman"/>
                <w:sz w:val="20"/>
                <w:szCs w:val="20"/>
              </w:rPr>
              <w:t>– A preceptor has educational preparation appropriate to his/her area(s) of supervisory responsibility and at least one year of clinical experience.</w:t>
            </w:r>
          </w:p>
          <w:p w14:paraId="70EF13FB" w14:textId="59272FB7" w:rsidR="003F1985" w:rsidRPr="008C49C4" w:rsidRDefault="003F1985" w:rsidP="003F1985">
            <w:pPr>
              <w:spacing w:after="0" w:line="240" w:lineRule="auto"/>
              <w:ind w:left="-82"/>
              <w:rPr>
                <w:rFonts w:ascii="Times New Roman" w:eastAsia="Times New Roman" w:hAnsi="Times New Roman" w:cs="Times New Roman"/>
                <w:b/>
                <w:bCs/>
                <w:color w:val="9900FF"/>
                <w:sz w:val="20"/>
                <w:szCs w:val="20"/>
              </w:rPr>
            </w:pPr>
            <w:r w:rsidRPr="000A58EA">
              <w:rPr>
                <w:rFonts w:ascii="Times New Roman" w:eastAsia="Times New Roman" w:hAnsi="Times New Roman" w:cs="Times New Roman"/>
                <w:b/>
                <w:sz w:val="20"/>
                <w:szCs w:val="20"/>
              </w:rPr>
              <w:t>NTF: IV.B.3.c</w:t>
            </w:r>
            <w:r w:rsidRPr="000A58EA">
              <w:rPr>
                <w:rFonts w:ascii="Times New Roman" w:eastAsia="Times New Roman" w:hAnsi="Times New Roman" w:cs="Times New Roman"/>
                <w:sz w:val="20"/>
                <w:szCs w:val="20"/>
              </w:rPr>
              <w:t xml:space="preserve"> </w:t>
            </w:r>
            <w:r w:rsidRPr="008C49C4">
              <w:rPr>
                <w:rFonts w:ascii="Times New Roman" w:eastAsia="Times New Roman" w:hAnsi="Times New Roman" w:cs="Times New Roman"/>
                <w:sz w:val="20"/>
                <w:szCs w:val="20"/>
              </w:rPr>
              <w:t>– Preceptors are oriented to program/track requirements and expectations for oversight and evaluation of NP students.</w:t>
            </w:r>
            <w:r w:rsidRPr="008C49C4">
              <w:rPr>
                <w:rFonts w:ascii="Times New Roman" w:eastAsia="Times New Roman" w:hAnsi="Times New Roman" w:cs="Times New Roman"/>
                <w:sz w:val="18"/>
                <w:szCs w:val="18"/>
              </w:rPr>
              <w:t xml:space="preserve"> </w:t>
            </w:r>
          </w:p>
        </w:tc>
        <w:tc>
          <w:tcPr>
            <w:tcW w:w="3960" w:type="dxa"/>
          </w:tcPr>
          <w:p w14:paraId="1EDE70C2"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Preceptors are academically and experientially qualified for their role in assisting in the achievement of the mission, goals, and expected student outcomes 100% of the time.</w:t>
            </w:r>
          </w:p>
          <w:p w14:paraId="56987D98"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p w14:paraId="3317161F" w14:textId="77777777" w:rsidR="003F1985" w:rsidRPr="00557479" w:rsidRDefault="003F1985" w:rsidP="003F1985">
            <w:pPr>
              <w:spacing w:after="0" w:line="240" w:lineRule="auto"/>
              <w:ind w:left="-82"/>
              <w:rPr>
                <w:rFonts w:ascii="Times New Roman" w:eastAsia="Times New Roman" w:hAnsi="Times New Roman" w:cs="Times New Roman"/>
                <w:sz w:val="20"/>
                <w:szCs w:val="20"/>
              </w:rPr>
            </w:pPr>
          </w:p>
        </w:tc>
        <w:tc>
          <w:tcPr>
            <w:tcW w:w="3510" w:type="dxa"/>
          </w:tcPr>
          <w:p w14:paraId="17B87E4D" w14:textId="77777777" w:rsidR="003F1985" w:rsidRPr="00557479" w:rsidRDefault="003F1985" w:rsidP="003F198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1BD21E0D" w14:textId="77777777" w:rsidR="003F1985" w:rsidRPr="00557479" w:rsidRDefault="003F1985" w:rsidP="003F1985">
            <w:pPr>
              <w:pStyle w:val="ListParagraph"/>
              <w:numPr>
                <w:ilvl w:val="0"/>
                <w:numId w:val="1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Medatrax storage system</w:t>
            </w:r>
          </w:p>
          <w:p w14:paraId="66D79689" w14:textId="77777777" w:rsidR="003F1985" w:rsidRPr="00557479" w:rsidRDefault="003F1985" w:rsidP="003F1985">
            <w:pPr>
              <w:pStyle w:val="ListParagraph"/>
              <w:numPr>
                <w:ilvl w:val="0"/>
                <w:numId w:val="1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Undergraduate preceptor contracts</w:t>
            </w:r>
          </w:p>
          <w:p w14:paraId="77B70059" w14:textId="77777777" w:rsidR="003F1985" w:rsidRPr="00557479" w:rsidRDefault="003F1985" w:rsidP="003F1985">
            <w:pPr>
              <w:pStyle w:val="ListParagraph"/>
              <w:numPr>
                <w:ilvl w:val="0"/>
                <w:numId w:val="1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website</w:t>
            </w:r>
          </w:p>
          <w:p w14:paraId="42955CD4" w14:textId="77777777" w:rsidR="003F1985" w:rsidRPr="00557479" w:rsidRDefault="003F1985" w:rsidP="003F1985">
            <w:pPr>
              <w:pStyle w:val="ListParagraph"/>
              <w:numPr>
                <w:ilvl w:val="0"/>
                <w:numId w:val="1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Graduate preceptor request form</w:t>
            </w:r>
          </w:p>
          <w:p w14:paraId="77170CA6" w14:textId="77777777" w:rsidR="003F1985" w:rsidRPr="00557479" w:rsidRDefault="003F1985" w:rsidP="003F1985">
            <w:pPr>
              <w:spacing w:after="0" w:line="240" w:lineRule="auto"/>
              <w:rPr>
                <w:rFonts w:ascii="Times New Roman" w:eastAsia="Times New Roman" w:hAnsi="Times New Roman" w:cs="Times New Roman"/>
                <w:sz w:val="20"/>
                <w:szCs w:val="20"/>
              </w:rPr>
            </w:pPr>
          </w:p>
          <w:p w14:paraId="4A4D4220" w14:textId="77777777" w:rsidR="003F1985" w:rsidRPr="00557479" w:rsidRDefault="003F1985" w:rsidP="003F1985">
            <w:pPr>
              <w:spacing w:after="0" w:line="240" w:lineRule="auto"/>
              <w:rPr>
                <w:rFonts w:ascii="Times New Roman" w:eastAsia="Times New Roman" w:hAnsi="Times New Roman" w:cs="Times New Roman"/>
                <w:sz w:val="20"/>
                <w:szCs w:val="20"/>
              </w:rPr>
            </w:pPr>
          </w:p>
        </w:tc>
        <w:tc>
          <w:tcPr>
            <w:tcW w:w="3060" w:type="dxa"/>
          </w:tcPr>
          <w:p w14:paraId="4EB36B9C" w14:textId="77777777" w:rsidR="003F1985" w:rsidRPr="00557479" w:rsidRDefault="003F1985" w:rsidP="003F1985">
            <w:pPr>
              <w:spacing w:after="0" w:line="240" w:lineRule="auto"/>
              <w:rPr>
                <w:rFonts w:ascii="Times New Roman" w:eastAsia="Times New Roman" w:hAnsi="Times New Roman" w:cs="Times New Roman"/>
                <w:sz w:val="20"/>
                <w:szCs w:val="20"/>
              </w:rPr>
            </w:pPr>
          </w:p>
        </w:tc>
      </w:tr>
      <w:tr w:rsidR="003F1985" w:rsidRPr="00557479" w14:paraId="7719632E" w14:textId="77777777" w:rsidTr="003F1985">
        <w:trPr>
          <w:trHeight w:val="900"/>
        </w:trPr>
        <w:tc>
          <w:tcPr>
            <w:tcW w:w="3955" w:type="dxa"/>
          </w:tcPr>
          <w:p w14:paraId="54E8C8F5" w14:textId="643E9657" w:rsidR="003F1985" w:rsidRPr="00557479" w:rsidRDefault="003F1985" w:rsidP="003F1985">
            <w:pPr>
              <w:spacing w:after="0" w:line="240" w:lineRule="auto"/>
              <w:rPr>
                <w:rFonts w:ascii="Times New Roman" w:eastAsia="Times New Roman" w:hAnsi="Times New Roman" w:cs="Times New Roman"/>
                <w:sz w:val="20"/>
                <w:szCs w:val="20"/>
              </w:rPr>
            </w:pPr>
            <w:r w:rsidRPr="00EA131E">
              <w:rPr>
                <w:rFonts w:ascii="Times New Roman" w:hAnsi="Times New Roman" w:cs="Times New Roman"/>
                <w:sz w:val="20"/>
                <w:szCs w:val="20"/>
              </w:rPr>
              <w:t xml:space="preserve">II-F.2 The roles and performance expectations for preceptors with respect to teaching, supervision, and student evaluation are clearly defined and communicated to preceptors, congruent with the mission, goals, and </w:t>
            </w:r>
            <w:r w:rsidRPr="00EA131E">
              <w:rPr>
                <w:rFonts w:ascii="Times New Roman" w:hAnsi="Times New Roman" w:cs="Times New Roman"/>
                <w:sz w:val="20"/>
                <w:szCs w:val="20"/>
              </w:rPr>
              <w:lastRenderedPageBreak/>
              <w:t xml:space="preserve">expected student outcomes, congruent with relevant professional nursing standards and guidelines, and reviewed periodically and revised as appropriate. </w:t>
            </w:r>
          </w:p>
        </w:tc>
        <w:tc>
          <w:tcPr>
            <w:tcW w:w="3960" w:type="dxa"/>
          </w:tcPr>
          <w:p w14:paraId="01723733" w14:textId="29BF751E" w:rsidR="003F1985" w:rsidRPr="00557479" w:rsidRDefault="003F1985" w:rsidP="003F1985">
            <w:pPr>
              <w:spacing w:after="0" w:line="240" w:lineRule="auto"/>
              <w:ind w:left="-82"/>
              <w:rPr>
                <w:rFonts w:ascii="Times New Roman" w:eastAsia="Times New Roman" w:hAnsi="Times New Roman" w:cs="Times New Roman"/>
                <w:sz w:val="20"/>
                <w:szCs w:val="20"/>
              </w:rPr>
            </w:pPr>
            <w:r w:rsidRPr="00EA131E">
              <w:rPr>
                <w:rFonts w:ascii="Times New Roman" w:hAnsi="Times New Roman" w:cs="Times New Roman"/>
                <w:sz w:val="20"/>
                <w:szCs w:val="20"/>
              </w:rPr>
              <w:lastRenderedPageBreak/>
              <w:t xml:space="preserve">100% of BSN and MSN preceptors receive orientation to the preceptor role. </w:t>
            </w:r>
          </w:p>
        </w:tc>
        <w:tc>
          <w:tcPr>
            <w:tcW w:w="3510" w:type="dxa"/>
          </w:tcPr>
          <w:p w14:paraId="15BC4AFD" w14:textId="30FCCDAD" w:rsidR="003F1985" w:rsidRPr="00557479" w:rsidRDefault="003F1985" w:rsidP="003F1985">
            <w:pPr>
              <w:spacing w:after="0" w:line="240" w:lineRule="auto"/>
              <w:rPr>
                <w:rFonts w:ascii="Times New Roman" w:eastAsia="Times New Roman" w:hAnsi="Times New Roman" w:cs="Times New Roman"/>
                <w:sz w:val="20"/>
                <w:szCs w:val="20"/>
              </w:rPr>
            </w:pPr>
            <w:r w:rsidRPr="00EA131E">
              <w:rPr>
                <w:rFonts w:ascii="Times New Roman" w:hAnsi="Times New Roman" w:cs="Times New Roman"/>
                <w:sz w:val="20"/>
                <w:szCs w:val="20"/>
              </w:rPr>
              <w:t>100% of preceptors receive the BSN and or MSN handbooks</w:t>
            </w:r>
          </w:p>
        </w:tc>
        <w:tc>
          <w:tcPr>
            <w:tcW w:w="3060" w:type="dxa"/>
          </w:tcPr>
          <w:p w14:paraId="73958CDF" w14:textId="77777777" w:rsidR="003F1985" w:rsidRPr="00557479" w:rsidRDefault="003F1985" w:rsidP="003F1985">
            <w:pPr>
              <w:spacing w:after="0" w:line="240" w:lineRule="auto"/>
              <w:rPr>
                <w:rFonts w:ascii="Times New Roman" w:eastAsia="Times New Roman" w:hAnsi="Times New Roman" w:cs="Times New Roman"/>
                <w:sz w:val="20"/>
                <w:szCs w:val="20"/>
              </w:rPr>
            </w:pPr>
          </w:p>
        </w:tc>
      </w:tr>
    </w:tbl>
    <w:p w14:paraId="4C352AE5" w14:textId="7FB75719" w:rsidR="005A05BC" w:rsidRDefault="005A05BC" w:rsidP="003F1985">
      <w:pPr>
        <w:spacing w:after="0" w:line="240" w:lineRule="auto"/>
        <w:rPr>
          <w:rFonts w:ascii="Times New Roman" w:eastAsia="Times New Roman" w:hAnsi="Times New Roman" w:cs="Times New Roman"/>
          <w:sz w:val="20"/>
          <w:szCs w:val="20"/>
        </w:rPr>
      </w:pPr>
    </w:p>
    <w:p w14:paraId="37955E1B" w14:textId="78480DBE" w:rsidR="003F1985" w:rsidRDefault="003F1985" w:rsidP="003F1985">
      <w:pPr>
        <w:spacing w:after="0" w:line="240" w:lineRule="auto"/>
        <w:rPr>
          <w:rFonts w:ascii="Times New Roman" w:eastAsia="Times New Roman" w:hAnsi="Times New Roman" w:cs="Times New Roman"/>
          <w:sz w:val="20"/>
          <w:szCs w:val="20"/>
        </w:rPr>
      </w:pPr>
    </w:p>
    <w:p w14:paraId="7F442D5A" w14:textId="758CD54C" w:rsidR="003F1985" w:rsidRDefault="003F1985" w:rsidP="003F1985">
      <w:pPr>
        <w:spacing w:after="0" w:line="240" w:lineRule="auto"/>
        <w:rPr>
          <w:rFonts w:ascii="Times New Roman" w:eastAsia="Times New Roman" w:hAnsi="Times New Roman" w:cs="Times New Roman"/>
          <w:sz w:val="20"/>
          <w:szCs w:val="20"/>
        </w:rPr>
      </w:pPr>
    </w:p>
    <w:p w14:paraId="36DFAB56" w14:textId="3DBCDD48" w:rsidR="003F1985" w:rsidRDefault="003F1985" w:rsidP="003F1985">
      <w:pPr>
        <w:spacing w:after="0" w:line="240" w:lineRule="auto"/>
        <w:rPr>
          <w:rFonts w:ascii="Times New Roman" w:eastAsia="Times New Roman" w:hAnsi="Times New Roman" w:cs="Times New Roman"/>
          <w:sz w:val="20"/>
          <w:szCs w:val="20"/>
        </w:rPr>
      </w:pPr>
    </w:p>
    <w:p w14:paraId="1181E13C" w14:textId="3EAA789D" w:rsidR="003F1985" w:rsidRDefault="003F1985" w:rsidP="003F1985">
      <w:pPr>
        <w:spacing w:after="0" w:line="240" w:lineRule="auto"/>
        <w:rPr>
          <w:rFonts w:ascii="Times New Roman" w:eastAsia="Times New Roman" w:hAnsi="Times New Roman" w:cs="Times New Roman"/>
          <w:sz w:val="20"/>
          <w:szCs w:val="20"/>
        </w:rPr>
      </w:pPr>
    </w:p>
    <w:p w14:paraId="2CE1F342" w14:textId="733DE4BE" w:rsidR="003F1985" w:rsidRDefault="003F1985" w:rsidP="003F1985">
      <w:pPr>
        <w:spacing w:after="0" w:line="240" w:lineRule="auto"/>
        <w:rPr>
          <w:rFonts w:ascii="Times New Roman" w:eastAsia="Times New Roman" w:hAnsi="Times New Roman" w:cs="Times New Roman"/>
          <w:sz w:val="20"/>
          <w:szCs w:val="20"/>
        </w:rPr>
      </w:pPr>
    </w:p>
    <w:p w14:paraId="287D4EF3" w14:textId="6A4A98EA" w:rsidR="003F1985" w:rsidRDefault="003F1985" w:rsidP="003F1985">
      <w:pPr>
        <w:spacing w:after="0" w:line="240" w:lineRule="auto"/>
        <w:rPr>
          <w:rFonts w:ascii="Times New Roman" w:eastAsia="Times New Roman" w:hAnsi="Times New Roman" w:cs="Times New Roman"/>
          <w:sz w:val="20"/>
          <w:szCs w:val="20"/>
        </w:rPr>
      </w:pPr>
    </w:p>
    <w:p w14:paraId="4AD944A4" w14:textId="0C2B162E" w:rsidR="003F1985" w:rsidRDefault="003F1985" w:rsidP="003F1985">
      <w:pPr>
        <w:spacing w:after="0" w:line="240" w:lineRule="auto"/>
        <w:rPr>
          <w:rFonts w:ascii="Times New Roman" w:eastAsia="Times New Roman" w:hAnsi="Times New Roman" w:cs="Times New Roman"/>
          <w:sz w:val="20"/>
          <w:szCs w:val="20"/>
        </w:rPr>
      </w:pPr>
    </w:p>
    <w:p w14:paraId="6BFEAAF1" w14:textId="23F0BD4A" w:rsidR="003F1985" w:rsidRDefault="003F1985" w:rsidP="003F1985">
      <w:pPr>
        <w:spacing w:after="0" w:line="240" w:lineRule="auto"/>
        <w:rPr>
          <w:rFonts w:ascii="Times New Roman" w:eastAsia="Times New Roman" w:hAnsi="Times New Roman" w:cs="Times New Roman"/>
          <w:sz w:val="20"/>
          <w:szCs w:val="20"/>
        </w:rPr>
      </w:pPr>
    </w:p>
    <w:p w14:paraId="659A7C59" w14:textId="72A15292" w:rsidR="003F1985" w:rsidRDefault="003F1985" w:rsidP="003F1985">
      <w:pPr>
        <w:spacing w:after="0" w:line="240" w:lineRule="auto"/>
        <w:rPr>
          <w:rFonts w:ascii="Times New Roman" w:eastAsia="Times New Roman" w:hAnsi="Times New Roman" w:cs="Times New Roman"/>
          <w:sz w:val="20"/>
          <w:szCs w:val="20"/>
        </w:rPr>
      </w:pPr>
    </w:p>
    <w:p w14:paraId="31E9AEFD" w14:textId="6CEAF4CD" w:rsidR="003F1985" w:rsidRDefault="003F1985" w:rsidP="003F1985">
      <w:pPr>
        <w:spacing w:after="0" w:line="240" w:lineRule="auto"/>
        <w:rPr>
          <w:rFonts w:ascii="Times New Roman" w:eastAsia="Times New Roman" w:hAnsi="Times New Roman" w:cs="Times New Roman"/>
          <w:sz w:val="20"/>
          <w:szCs w:val="20"/>
        </w:rPr>
      </w:pPr>
    </w:p>
    <w:p w14:paraId="0CBE54F6" w14:textId="7CCE17D6" w:rsidR="003F1985" w:rsidRDefault="003F1985" w:rsidP="003F1985">
      <w:pPr>
        <w:spacing w:after="0" w:line="240" w:lineRule="auto"/>
        <w:rPr>
          <w:rFonts w:ascii="Times New Roman" w:eastAsia="Times New Roman" w:hAnsi="Times New Roman" w:cs="Times New Roman"/>
          <w:sz w:val="20"/>
          <w:szCs w:val="20"/>
        </w:rPr>
      </w:pPr>
    </w:p>
    <w:p w14:paraId="09756EF9" w14:textId="792EEE3E" w:rsidR="003F1985" w:rsidRDefault="003F1985" w:rsidP="003F1985">
      <w:pPr>
        <w:spacing w:after="0" w:line="240" w:lineRule="auto"/>
        <w:rPr>
          <w:rFonts w:ascii="Times New Roman" w:eastAsia="Times New Roman" w:hAnsi="Times New Roman" w:cs="Times New Roman"/>
          <w:sz w:val="20"/>
          <w:szCs w:val="20"/>
        </w:rPr>
      </w:pPr>
    </w:p>
    <w:p w14:paraId="1876ABAC" w14:textId="1BA4B5BC" w:rsidR="003F1985" w:rsidRDefault="003F1985" w:rsidP="003F1985">
      <w:pPr>
        <w:spacing w:after="0" w:line="240" w:lineRule="auto"/>
        <w:rPr>
          <w:rFonts w:ascii="Times New Roman" w:eastAsia="Times New Roman" w:hAnsi="Times New Roman" w:cs="Times New Roman"/>
          <w:sz w:val="20"/>
          <w:szCs w:val="20"/>
        </w:rPr>
      </w:pPr>
    </w:p>
    <w:p w14:paraId="18DCB561" w14:textId="66271A09" w:rsidR="003F1985" w:rsidRDefault="003F1985" w:rsidP="003F1985">
      <w:pPr>
        <w:spacing w:after="0" w:line="240" w:lineRule="auto"/>
        <w:rPr>
          <w:rFonts w:ascii="Times New Roman" w:eastAsia="Times New Roman" w:hAnsi="Times New Roman" w:cs="Times New Roman"/>
          <w:sz w:val="20"/>
          <w:szCs w:val="20"/>
        </w:rPr>
      </w:pPr>
    </w:p>
    <w:p w14:paraId="051EB645" w14:textId="0643373B" w:rsidR="003F1985" w:rsidRDefault="003F1985" w:rsidP="003F1985">
      <w:pPr>
        <w:spacing w:after="0" w:line="240" w:lineRule="auto"/>
        <w:rPr>
          <w:rFonts w:ascii="Times New Roman" w:eastAsia="Times New Roman" w:hAnsi="Times New Roman" w:cs="Times New Roman"/>
          <w:sz w:val="20"/>
          <w:szCs w:val="20"/>
        </w:rPr>
      </w:pPr>
    </w:p>
    <w:p w14:paraId="5BAA94D2" w14:textId="3A1C1395" w:rsidR="003F1985" w:rsidRDefault="003F1985" w:rsidP="003F1985">
      <w:pPr>
        <w:spacing w:after="0" w:line="240" w:lineRule="auto"/>
        <w:rPr>
          <w:rFonts w:ascii="Times New Roman" w:eastAsia="Times New Roman" w:hAnsi="Times New Roman" w:cs="Times New Roman"/>
          <w:sz w:val="20"/>
          <w:szCs w:val="20"/>
        </w:rPr>
      </w:pPr>
    </w:p>
    <w:p w14:paraId="6228060E" w14:textId="347D3981" w:rsidR="003F1985" w:rsidRDefault="003F1985" w:rsidP="003F1985">
      <w:pPr>
        <w:spacing w:after="0" w:line="240" w:lineRule="auto"/>
        <w:rPr>
          <w:rFonts w:ascii="Times New Roman" w:eastAsia="Times New Roman" w:hAnsi="Times New Roman" w:cs="Times New Roman"/>
          <w:sz w:val="20"/>
          <w:szCs w:val="20"/>
        </w:rPr>
      </w:pPr>
    </w:p>
    <w:p w14:paraId="4313CB5A" w14:textId="696D0C17" w:rsidR="003F1985" w:rsidRDefault="003F1985" w:rsidP="003F1985">
      <w:pPr>
        <w:spacing w:after="0" w:line="240" w:lineRule="auto"/>
        <w:rPr>
          <w:rFonts w:ascii="Times New Roman" w:eastAsia="Times New Roman" w:hAnsi="Times New Roman" w:cs="Times New Roman"/>
          <w:sz w:val="20"/>
          <w:szCs w:val="20"/>
        </w:rPr>
      </w:pPr>
    </w:p>
    <w:p w14:paraId="1775CABD" w14:textId="1CEF7C38" w:rsidR="003F1985" w:rsidRDefault="003F1985" w:rsidP="003F1985">
      <w:pPr>
        <w:spacing w:after="0" w:line="240" w:lineRule="auto"/>
        <w:rPr>
          <w:rFonts w:ascii="Times New Roman" w:eastAsia="Times New Roman" w:hAnsi="Times New Roman" w:cs="Times New Roman"/>
          <w:sz w:val="20"/>
          <w:szCs w:val="20"/>
        </w:rPr>
      </w:pPr>
    </w:p>
    <w:p w14:paraId="2A7D35BB" w14:textId="2083020E" w:rsidR="003F1985" w:rsidRDefault="003F1985" w:rsidP="003F1985">
      <w:pPr>
        <w:spacing w:after="0" w:line="240" w:lineRule="auto"/>
        <w:rPr>
          <w:rFonts w:ascii="Times New Roman" w:eastAsia="Times New Roman" w:hAnsi="Times New Roman" w:cs="Times New Roman"/>
          <w:sz w:val="20"/>
          <w:szCs w:val="20"/>
        </w:rPr>
      </w:pPr>
    </w:p>
    <w:p w14:paraId="5CF292A0" w14:textId="60EFDF29" w:rsidR="003F1985" w:rsidRDefault="003F1985" w:rsidP="003F1985">
      <w:pPr>
        <w:spacing w:after="0" w:line="240" w:lineRule="auto"/>
        <w:rPr>
          <w:rFonts w:ascii="Times New Roman" w:eastAsia="Times New Roman" w:hAnsi="Times New Roman" w:cs="Times New Roman"/>
          <w:sz w:val="20"/>
          <w:szCs w:val="20"/>
        </w:rPr>
      </w:pPr>
    </w:p>
    <w:p w14:paraId="6D511C55" w14:textId="5BB8CD0F" w:rsidR="003F1985" w:rsidRDefault="003F1985" w:rsidP="003F1985">
      <w:pPr>
        <w:spacing w:after="0" w:line="240" w:lineRule="auto"/>
        <w:rPr>
          <w:rFonts w:ascii="Times New Roman" w:eastAsia="Times New Roman" w:hAnsi="Times New Roman" w:cs="Times New Roman"/>
          <w:sz w:val="20"/>
          <w:szCs w:val="20"/>
        </w:rPr>
      </w:pPr>
    </w:p>
    <w:p w14:paraId="5B9F8CBE" w14:textId="12E73C21" w:rsidR="003F1985" w:rsidRDefault="003F1985" w:rsidP="003F1985">
      <w:pPr>
        <w:spacing w:after="0" w:line="240" w:lineRule="auto"/>
        <w:rPr>
          <w:rFonts w:ascii="Times New Roman" w:eastAsia="Times New Roman" w:hAnsi="Times New Roman" w:cs="Times New Roman"/>
          <w:sz w:val="20"/>
          <w:szCs w:val="20"/>
        </w:rPr>
      </w:pPr>
    </w:p>
    <w:p w14:paraId="4BFA6F11" w14:textId="6183B80A" w:rsidR="003F1985" w:rsidRDefault="003F1985" w:rsidP="003F1985">
      <w:pPr>
        <w:spacing w:after="0" w:line="240" w:lineRule="auto"/>
        <w:rPr>
          <w:rFonts w:ascii="Times New Roman" w:eastAsia="Times New Roman" w:hAnsi="Times New Roman" w:cs="Times New Roman"/>
          <w:sz w:val="20"/>
          <w:szCs w:val="20"/>
        </w:rPr>
      </w:pPr>
    </w:p>
    <w:p w14:paraId="153841CF" w14:textId="2A416470" w:rsidR="003F1985" w:rsidRDefault="003F1985" w:rsidP="003F1985">
      <w:pPr>
        <w:spacing w:after="0" w:line="240" w:lineRule="auto"/>
        <w:rPr>
          <w:rFonts w:ascii="Times New Roman" w:eastAsia="Times New Roman" w:hAnsi="Times New Roman" w:cs="Times New Roman"/>
          <w:sz w:val="20"/>
          <w:szCs w:val="20"/>
        </w:rPr>
      </w:pPr>
    </w:p>
    <w:p w14:paraId="29B6E60B" w14:textId="68A4072A" w:rsidR="003F1985" w:rsidRDefault="003F1985" w:rsidP="003F1985">
      <w:pPr>
        <w:spacing w:after="0" w:line="240" w:lineRule="auto"/>
        <w:rPr>
          <w:rFonts w:ascii="Times New Roman" w:eastAsia="Times New Roman" w:hAnsi="Times New Roman" w:cs="Times New Roman"/>
          <w:sz w:val="20"/>
          <w:szCs w:val="20"/>
        </w:rPr>
      </w:pPr>
    </w:p>
    <w:p w14:paraId="77B3C7EC" w14:textId="470997A1" w:rsidR="003F1985" w:rsidRDefault="003F1985" w:rsidP="003F1985">
      <w:pPr>
        <w:spacing w:after="0" w:line="240" w:lineRule="auto"/>
        <w:rPr>
          <w:rFonts w:ascii="Times New Roman" w:eastAsia="Times New Roman" w:hAnsi="Times New Roman" w:cs="Times New Roman"/>
          <w:sz w:val="20"/>
          <w:szCs w:val="20"/>
        </w:rPr>
      </w:pPr>
    </w:p>
    <w:p w14:paraId="560ACEBC" w14:textId="77A9D491" w:rsidR="003F1985" w:rsidRDefault="003F1985" w:rsidP="003F1985">
      <w:pPr>
        <w:spacing w:after="0" w:line="240" w:lineRule="auto"/>
        <w:rPr>
          <w:rFonts w:ascii="Times New Roman" w:eastAsia="Times New Roman" w:hAnsi="Times New Roman" w:cs="Times New Roman"/>
          <w:sz w:val="20"/>
          <w:szCs w:val="20"/>
        </w:rPr>
      </w:pPr>
    </w:p>
    <w:p w14:paraId="494CA973" w14:textId="1D0D747A" w:rsidR="003F1985" w:rsidRDefault="003F1985" w:rsidP="003F1985">
      <w:pPr>
        <w:spacing w:after="0" w:line="240" w:lineRule="auto"/>
        <w:rPr>
          <w:rFonts w:ascii="Times New Roman" w:eastAsia="Times New Roman" w:hAnsi="Times New Roman" w:cs="Times New Roman"/>
          <w:sz w:val="20"/>
          <w:szCs w:val="20"/>
        </w:rPr>
      </w:pPr>
    </w:p>
    <w:p w14:paraId="283A1BAD" w14:textId="58448DE5" w:rsidR="003F1985" w:rsidRDefault="003F1985" w:rsidP="003F1985">
      <w:pPr>
        <w:spacing w:after="0" w:line="240" w:lineRule="auto"/>
        <w:rPr>
          <w:rFonts w:ascii="Times New Roman" w:eastAsia="Times New Roman" w:hAnsi="Times New Roman" w:cs="Times New Roman"/>
          <w:sz w:val="20"/>
          <w:szCs w:val="20"/>
        </w:rPr>
      </w:pPr>
    </w:p>
    <w:p w14:paraId="5904600F" w14:textId="17E5FF6F" w:rsidR="003F1985" w:rsidRDefault="003F1985" w:rsidP="003F1985">
      <w:pPr>
        <w:spacing w:after="0" w:line="240" w:lineRule="auto"/>
        <w:rPr>
          <w:rFonts w:ascii="Times New Roman" w:eastAsia="Times New Roman" w:hAnsi="Times New Roman" w:cs="Times New Roman"/>
          <w:sz w:val="20"/>
          <w:szCs w:val="20"/>
        </w:rPr>
      </w:pPr>
    </w:p>
    <w:p w14:paraId="6D8512F3" w14:textId="2534D503" w:rsidR="003F1985" w:rsidRDefault="003F1985" w:rsidP="003F1985">
      <w:pPr>
        <w:spacing w:after="0" w:line="240" w:lineRule="auto"/>
        <w:rPr>
          <w:rFonts w:ascii="Times New Roman" w:eastAsia="Times New Roman" w:hAnsi="Times New Roman" w:cs="Times New Roman"/>
          <w:sz w:val="20"/>
          <w:szCs w:val="20"/>
        </w:rPr>
      </w:pPr>
    </w:p>
    <w:p w14:paraId="76DC9ABF" w14:textId="0829763E" w:rsidR="003F1985" w:rsidRDefault="003F1985" w:rsidP="003F1985">
      <w:pPr>
        <w:spacing w:after="0" w:line="240" w:lineRule="auto"/>
        <w:rPr>
          <w:rFonts w:ascii="Times New Roman" w:eastAsia="Times New Roman" w:hAnsi="Times New Roman" w:cs="Times New Roman"/>
          <w:sz w:val="20"/>
          <w:szCs w:val="20"/>
        </w:rPr>
      </w:pPr>
    </w:p>
    <w:p w14:paraId="39A9EEE2" w14:textId="473E1D15" w:rsidR="003F1985" w:rsidRDefault="003F1985" w:rsidP="003F1985">
      <w:pPr>
        <w:spacing w:after="0" w:line="240" w:lineRule="auto"/>
        <w:rPr>
          <w:rFonts w:ascii="Times New Roman" w:eastAsia="Times New Roman" w:hAnsi="Times New Roman" w:cs="Times New Roman"/>
          <w:sz w:val="20"/>
          <w:szCs w:val="20"/>
        </w:rPr>
      </w:pPr>
    </w:p>
    <w:p w14:paraId="34EE8552" w14:textId="3D7D7AB3" w:rsidR="003F1985" w:rsidRDefault="003F1985" w:rsidP="003F1985">
      <w:pPr>
        <w:spacing w:after="0" w:line="240" w:lineRule="auto"/>
        <w:rPr>
          <w:rFonts w:ascii="Times New Roman" w:eastAsia="Times New Roman" w:hAnsi="Times New Roman" w:cs="Times New Roman"/>
          <w:sz w:val="20"/>
          <w:szCs w:val="20"/>
        </w:rPr>
      </w:pPr>
    </w:p>
    <w:p w14:paraId="4496AB2B" w14:textId="77777777" w:rsidR="003F1985" w:rsidRPr="00557479" w:rsidRDefault="003F1985" w:rsidP="003F1985">
      <w:pPr>
        <w:spacing w:after="0" w:line="240" w:lineRule="auto"/>
        <w:rPr>
          <w:rFonts w:ascii="Times New Roman" w:eastAsia="Times New Roman" w:hAnsi="Times New Roman" w:cs="Times New Roman"/>
          <w:sz w:val="20"/>
          <w:szCs w:val="20"/>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85"/>
      </w:tblGrid>
      <w:tr w:rsidR="00934D92" w:rsidRPr="00557479" w14:paraId="7EA8A3E4" w14:textId="77777777" w:rsidTr="003F1985">
        <w:tc>
          <w:tcPr>
            <w:tcW w:w="14485" w:type="dxa"/>
          </w:tcPr>
          <w:p w14:paraId="10D60C75" w14:textId="77777777" w:rsidR="00934D92" w:rsidRPr="00557479" w:rsidRDefault="00934D92" w:rsidP="003F1985">
            <w:pPr>
              <w:spacing w:after="0" w:line="240" w:lineRule="auto"/>
              <w:rPr>
                <w:rFonts w:ascii="Times New Roman" w:hAnsi="Times New Roman" w:cs="Times New Roman"/>
                <w:b/>
                <w:sz w:val="20"/>
                <w:szCs w:val="20"/>
              </w:rPr>
            </w:pPr>
            <w:r w:rsidRPr="00557479">
              <w:rPr>
                <w:rFonts w:ascii="Times New Roman" w:hAnsi="Times New Roman" w:cs="Times New Roman"/>
                <w:b/>
                <w:sz w:val="20"/>
                <w:szCs w:val="20"/>
              </w:rPr>
              <w:lastRenderedPageBreak/>
              <w:t xml:space="preserve">Key Element II-G: </w:t>
            </w:r>
            <w:r w:rsidRPr="00557479">
              <w:rPr>
                <w:rFonts w:ascii="Times New Roman" w:hAnsi="Times New Roman" w:cs="Times New Roman"/>
                <w:sz w:val="20"/>
                <w:szCs w:val="20"/>
              </w:rPr>
              <w:t>The parent institution and program provide and support an environment that encourages faculty teaching, scholarship, service and practice in keeping with the mission, goals and expected faculty outcomes.</w:t>
            </w:r>
          </w:p>
        </w:tc>
      </w:tr>
    </w:tbl>
    <w:p w14:paraId="26A4554B" w14:textId="77777777" w:rsidR="00934D92" w:rsidRPr="00557479" w:rsidRDefault="00934D92" w:rsidP="003F1985">
      <w:pPr>
        <w:spacing w:after="0" w:line="240" w:lineRule="auto"/>
        <w:rPr>
          <w:rFonts w:ascii="Times New Roman" w:eastAsia="Times New Roman" w:hAnsi="Times New Roman" w:cs="Times New Roman"/>
          <w:b/>
          <w:bCs/>
          <w:sz w:val="20"/>
          <w:szCs w:val="20"/>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3960"/>
        <w:gridCol w:w="3510"/>
        <w:gridCol w:w="3060"/>
      </w:tblGrid>
      <w:tr w:rsidR="003F1985" w:rsidRPr="00557479" w14:paraId="0AE84F05" w14:textId="77777777" w:rsidTr="003F1985">
        <w:trPr>
          <w:trHeight w:val="420"/>
          <w:tblHeader/>
        </w:trPr>
        <w:tc>
          <w:tcPr>
            <w:tcW w:w="3955" w:type="dxa"/>
            <w:shd w:val="clear" w:color="auto" w:fill="D9D9D9" w:themeFill="background1" w:themeFillShade="D9"/>
          </w:tcPr>
          <w:p w14:paraId="0968F4A4"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3960" w:type="dxa"/>
            <w:shd w:val="clear" w:color="auto" w:fill="D9D9D9" w:themeFill="background1" w:themeFillShade="D9"/>
          </w:tcPr>
          <w:p w14:paraId="1A7DFB9E"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6E2A8D2D" w14:textId="77777777" w:rsidR="003F1985" w:rsidRPr="00557479" w:rsidRDefault="003F1985" w:rsidP="003F1985">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7176DAB3" w14:textId="49E68FDD" w:rsidR="003F1985" w:rsidRPr="00557479"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557479" w14:paraId="6C213A18" w14:textId="77777777" w:rsidTr="003F1985">
        <w:trPr>
          <w:trHeight w:val="900"/>
        </w:trPr>
        <w:tc>
          <w:tcPr>
            <w:tcW w:w="3955" w:type="dxa"/>
          </w:tcPr>
          <w:p w14:paraId="0D2C28EB" w14:textId="77777777" w:rsidR="003F1985" w:rsidRPr="00557479" w:rsidRDefault="003F1985" w:rsidP="003F1985">
            <w:p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II-G. The parent institution and program provide and support an environment that encourages faculty teaching, scholarship, service and practice in keeping with the mission, goals and expected faculty outcomes:</w:t>
            </w:r>
          </w:p>
          <w:p w14:paraId="1D348A2A" w14:textId="5B5B0ABF" w:rsidR="003F1985" w:rsidRPr="00A61D47" w:rsidRDefault="003F1985" w:rsidP="003F1985">
            <w:pPr>
              <w:pStyle w:val="ListParagraph"/>
              <w:numPr>
                <w:ilvl w:val="0"/>
                <w:numId w:val="12"/>
              </w:numPr>
              <w:spacing w:after="0" w:line="240" w:lineRule="auto"/>
              <w:rPr>
                <w:rFonts w:ascii="Times New Roman" w:hAnsi="Times New Roman" w:cs="Times New Roman"/>
                <w:sz w:val="20"/>
                <w:szCs w:val="20"/>
              </w:rPr>
            </w:pPr>
            <w:r w:rsidRPr="00A61D47">
              <w:rPr>
                <w:rFonts w:ascii="Times New Roman" w:hAnsi="Times New Roman" w:cs="Times New Roman"/>
                <w:sz w:val="20"/>
                <w:szCs w:val="20"/>
              </w:rPr>
              <w:t>Faculty have opportunities for ongoing development in teaching</w:t>
            </w:r>
          </w:p>
          <w:p w14:paraId="734FA229" w14:textId="288DF0CD" w:rsidR="003F1985" w:rsidRPr="00A61D47" w:rsidRDefault="003F1985" w:rsidP="003F1985">
            <w:pPr>
              <w:pStyle w:val="ListParagraph"/>
              <w:numPr>
                <w:ilvl w:val="0"/>
                <w:numId w:val="12"/>
              </w:numPr>
              <w:spacing w:after="0" w:line="240" w:lineRule="auto"/>
              <w:rPr>
                <w:rFonts w:ascii="Times New Roman" w:hAnsi="Times New Roman" w:cs="Times New Roman"/>
                <w:sz w:val="20"/>
                <w:szCs w:val="20"/>
              </w:rPr>
            </w:pPr>
            <w:r w:rsidRPr="00A61D47">
              <w:rPr>
                <w:rFonts w:ascii="Times New Roman" w:hAnsi="Times New Roman" w:cs="Times New Roman"/>
                <w:sz w:val="20"/>
                <w:szCs w:val="20"/>
              </w:rPr>
              <w:t xml:space="preserve">The institution provides resources to support faculty </w:t>
            </w:r>
            <w:bookmarkStart w:id="0" w:name="_Int_E0k7ytMk"/>
            <w:r w:rsidRPr="00A61D47">
              <w:rPr>
                <w:rFonts w:ascii="Times New Roman" w:hAnsi="Times New Roman" w:cs="Times New Roman"/>
                <w:sz w:val="20"/>
                <w:szCs w:val="20"/>
              </w:rPr>
              <w:t>scholarship</w:t>
            </w:r>
            <w:bookmarkEnd w:id="0"/>
          </w:p>
          <w:p w14:paraId="7A051ADD" w14:textId="7002998A" w:rsidR="003F1985" w:rsidRPr="00A61D47" w:rsidRDefault="003F1985" w:rsidP="003F1985">
            <w:pPr>
              <w:pStyle w:val="ListParagraph"/>
              <w:numPr>
                <w:ilvl w:val="0"/>
                <w:numId w:val="12"/>
              </w:numPr>
              <w:spacing w:after="0" w:line="240" w:lineRule="auto"/>
              <w:rPr>
                <w:rFonts w:ascii="Times New Roman" w:hAnsi="Times New Roman" w:cs="Times New Roman"/>
                <w:sz w:val="20"/>
                <w:szCs w:val="20"/>
              </w:rPr>
            </w:pPr>
            <w:r w:rsidRPr="00A61D47">
              <w:rPr>
                <w:rFonts w:ascii="Times New Roman" w:hAnsi="Times New Roman" w:cs="Times New Roman"/>
                <w:sz w:val="20"/>
                <w:szCs w:val="20"/>
              </w:rPr>
              <w:t>Expected service is clearly defined and supported</w:t>
            </w:r>
          </w:p>
          <w:p w14:paraId="30E48C84" w14:textId="77777777" w:rsidR="003F1985" w:rsidRPr="00557479" w:rsidRDefault="003F1985" w:rsidP="003F1985">
            <w:pPr>
              <w:pStyle w:val="ListParagraph"/>
              <w:numPr>
                <w:ilvl w:val="0"/>
                <w:numId w:val="12"/>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 xml:space="preserve">Opportunities are provided for faculty to maintain </w:t>
            </w:r>
            <w:bookmarkStart w:id="1" w:name="_Int_v80sz04P"/>
            <w:r w:rsidRPr="00557479">
              <w:rPr>
                <w:rFonts w:ascii="Times New Roman" w:hAnsi="Times New Roman" w:cs="Times New Roman"/>
                <w:sz w:val="20"/>
                <w:szCs w:val="20"/>
              </w:rPr>
              <w:t>practice competence</w:t>
            </w:r>
            <w:bookmarkEnd w:id="1"/>
          </w:p>
          <w:p w14:paraId="1E682F5E" w14:textId="73F68C77" w:rsidR="003F1985" w:rsidRDefault="003F1985" w:rsidP="003F1985">
            <w:p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 xml:space="preserve">Institutional support ensures that currency in clinical practice is maintained for faculty in roles that require it. </w:t>
            </w:r>
          </w:p>
          <w:p w14:paraId="54779A6E" w14:textId="77777777" w:rsidR="003F1985" w:rsidRDefault="003F1985" w:rsidP="003F1985">
            <w:pPr>
              <w:spacing w:after="0" w:line="240" w:lineRule="auto"/>
              <w:rPr>
                <w:rFonts w:ascii="Times New Roman" w:hAnsi="Times New Roman" w:cs="Times New Roman"/>
                <w:sz w:val="20"/>
                <w:szCs w:val="20"/>
              </w:rPr>
            </w:pPr>
          </w:p>
          <w:p w14:paraId="790BBF03" w14:textId="0B6C48B4" w:rsidR="003F1985" w:rsidRDefault="003F1985" w:rsidP="003F1985">
            <w:pPr>
              <w:spacing w:after="0" w:line="240" w:lineRule="auto"/>
              <w:rPr>
                <w:rFonts w:ascii="Times New Roman" w:eastAsia="Times New Roman" w:hAnsi="Times New Roman" w:cs="Times New Roman"/>
                <w:sz w:val="20"/>
                <w:szCs w:val="20"/>
              </w:rPr>
            </w:pPr>
            <w:r w:rsidRPr="000A58EA">
              <w:rPr>
                <w:rFonts w:ascii="Times New Roman" w:eastAsia="Times New Roman" w:hAnsi="Times New Roman" w:cs="Times New Roman"/>
                <w:b/>
                <w:sz w:val="20"/>
                <w:szCs w:val="20"/>
              </w:rPr>
              <w:t>NTF: I. C</w:t>
            </w:r>
            <w:r w:rsidRPr="000A58EA">
              <w:rPr>
                <w:rFonts w:ascii="Times New Roman" w:eastAsia="Times New Roman" w:hAnsi="Times New Roman" w:cs="Times New Roman"/>
                <w:sz w:val="20"/>
                <w:szCs w:val="20"/>
              </w:rPr>
              <w:t xml:space="preserve"> </w:t>
            </w:r>
            <w:r w:rsidRPr="005A40CF">
              <w:rPr>
                <w:rFonts w:ascii="Times New Roman" w:eastAsia="Times New Roman" w:hAnsi="Times New Roman" w:cs="Times New Roman"/>
                <w:sz w:val="20"/>
                <w:szCs w:val="20"/>
              </w:rPr>
              <w:t>– Institutional support ensures that NP faculty teaching in clinical courses maintain currency in clinical practice.</w:t>
            </w:r>
          </w:p>
          <w:p w14:paraId="542DD397" w14:textId="77777777" w:rsidR="003F1985" w:rsidRPr="005A40CF" w:rsidRDefault="003F1985" w:rsidP="003F1985">
            <w:pPr>
              <w:spacing w:after="0" w:line="240" w:lineRule="auto"/>
              <w:rPr>
                <w:rFonts w:ascii="Times New Roman" w:eastAsia="Times New Roman" w:hAnsi="Times New Roman" w:cs="Times New Roman"/>
                <w:sz w:val="20"/>
                <w:szCs w:val="20"/>
              </w:rPr>
            </w:pPr>
          </w:p>
          <w:p w14:paraId="69FC7214" w14:textId="52ABCECC" w:rsidR="003F1985" w:rsidRPr="00557479" w:rsidRDefault="003F1985" w:rsidP="003F1985">
            <w:pPr>
              <w:spacing w:after="0" w:line="240" w:lineRule="auto"/>
              <w:rPr>
                <w:rFonts w:ascii="Times New Roman" w:hAnsi="Times New Roman" w:cs="Times New Roman"/>
                <w:b/>
                <w:bCs/>
                <w:i/>
                <w:iCs/>
                <w:color w:val="0000FF"/>
                <w:sz w:val="20"/>
                <w:szCs w:val="20"/>
              </w:rPr>
            </w:pPr>
            <w:r w:rsidRPr="000A58EA">
              <w:rPr>
                <w:rFonts w:ascii="Times New Roman" w:eastAsia="Times New Roman" w:hAnsi="Times New Roman" w:cs="Times New Roman"/>
                <w:b/>
                <w:sz w:val="20"/>
                <w:szCs w:val="20"/>
              </w:rPr>
              <w:t xml:space="preserve">NTF: V. A. 3 </w:t>
            </w:r>
            <w:r w:rsidRPr="005A40CF">
              <w:rPr>
                <w:rFonts w:ascii="Times New Roman" w:eastAsia="Times New Roman" w:hAnsi="Times New Roman" w:cs="Times New Roman"/>
                <w:bCs/>
                <w:sz w:val="20"/>
                <w:szCs w:val="20"/>
              </w:rPr>
              <w:t>– NP faculty demonstrate competence in clinical practice and teaching through a planned, ongoing faculty development program designed to meet the needs of new and continuing faculty members</w:t>
            </w:r>
          </w:p>
        </w:tc>
        <w:tc>
          <w:tcPr>
            <w:tcW w:w="3960" w:type="dxa"/>
          </w:tcPr>
          <w:p w14:paraId="14B14E32" w14:textId="77777777" w:rsidR="003F1985" w:rsidRPr="00557479" w:rsidRDefault="003F1985" w:rsidP="003F1985">
            <w:pPr>
              <w:spacing w:after="0" w:line="240" w:lineRule="auto"/>
              <w:ind w:left="-82"/>
              <w:rPr>
                <w:rFonts w:ascii="Times New Roman" w:hAnsi="Times New Roman" w:cs="Times New Roman"/>
                <w:sz w:val="20"/>
                <w:szCs w:val="20"/>
              </w:rPr>
            </w:pPr>
            <w:r w:rsidRPr="00557479">
              <w:rPr>
                <w:rFonts w:ascii="Times New Roman" w:hAnsi="Times New Roman" w:cs="Times New Roman"/>
                <w:sz w:val="20"/>
                <w:szCs w:val="20"/>
              </w:rPr>
              <w:t xml:space="preserve">Institutional support is available to faculty in pursuit of professional development activities, faculty support services, and release time if applicable, 100% of the time. </w:t>
            </w:r>
          </w:p>
        </w:tc>
        <w:tc>
          <w:tcPr>
            <w:tcW w:w="3510" w:type="dxa"/>
          </w:tcPr>
          <w:p w14:paraId="7111A156" w14:textId="77777777" w:rsidR="003F1985" w:rsidRPr="00557479" w:rsidRDefault="003F1985" w:rsidP="003F1985">
            <w:p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Location of Evidence:</w:t>
            </w:r>
          </w:p>
          <w:p w14:paraId="4C6763E4" w14:textId="77777777" w:rsidR="003F1985" w:rsidRPr="00557479" w:rsidRDefault="003F1985" w:rsidP="003F1985">
            <w:pPr>
              <w:pStyle w:val="ListParagraph"/>
              <w:numPr>
                <w:ilvl w:val="0"/>
                <w:numId w:val="11"/>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Faculty Services minutes</w:t>
            </w:r>
          </w:p>
          <w:p w14:paraId="35700136" w14:textId="77777777" w:rsidR="003F1985" w:rsidRPr="00557479" w:rsidRDefault="003F1985" w:rsidP="003F1985">
            <w:pPr>
              <w:pStyle w:val="ListParagraph"/>
              <w:numPr>
                <w:ilvl w:val="0"/>
                <w:numId w:val="11"/>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SON budget spreadsheet</w:t>
            </w:r>
          </w:p>
          <w:p w14:paraId="24EB573A" w14:textId="77777777" w:rsidR="003F1985" w:rsidRPr="00557479" w:rsidRDefault="003F1985" w:rsidP="003F1985">
            <w:pPr>
              <w:pStyle w:val="ListParagraph"/>
              <w:numPr>
                <w:ilvl w:val="0"/>
                <w:numId w:val="11"/>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Distance Education faculty service website</w:t>
            </w:r>
          </w:p>
        </w:tc>
        <w:tc>
          <w:tcPr>
            <w:tcW w:w="3060" w:type="dxa"/>
          </w:tcPr>
          <w:p w14:paraId="51624E9D" w14:textId="77777777" w:rsidR="003F1985" w:rsidRPr="00557479" w:rsidRDefault="003F1985" w:rsidP="003F1985">
            <w:pPr>
              <w:spacing w:after="0" w:line="240" w:lineRule="auto"/>
              <w:rPr>
                <w:rFonts w:ascii="Times New Roman" w:hAnsi="Times New Roman" w:cs="Times New Roman"/>
                <w:sz w:val="20"/>
                <w:szCs w:val="20"/>
              </w:rPr>
            </w:pPr>
          </w:p>
        </w:tc>
      </w:tr>
    </w:tbl>
    <w:p w14:paraId="51BE938B" w14:textId="77777777" w:rsidR="00934D92" w:rsidRPr="00557479" w:rsidRDefault="00934D92" w:rsidP="003F1985">
      <w:pPr>
        <w:spacing w:after="0" w:line="240" w:lineRule="auto"/>
        <w:rPr>
          <w:rFonts w:ascii="Times New Roman" w:eastAsia="Times New Roman" w:hAnsi="Times New Roman" w:cs="Times New Roman"/>
          <w:sz w:val="20"/>
          <w:szCs w:val="20"/>
        </w:rPr>
      </w:pPr>
    </w:p>
    <w:p w14:paraId="5D75D830" w14:textId="77777777" w:rsidR="00934D92" w:rsidRDefault="00934D92" w:rsidP="003F1985">
      <w:pPr>
        <w:spacing w:after="0" w:line="240" w:lineRule="auto"/>
        <w:rPr>
          <w:rFonts w:ascii="Times New Roman" w:hAnsi="Times New Roman" w:cs="Times New Roman"/>
          <w:sz w:val="20"/>
          <w:szCs w:val="20"/>
        </w:rPr>
      </w:pPr>
    </w:p>
    <w:p w14:paraId="0A3C3DF6" w14:textId="77777777" w:rsidR="008F278F" w:rsidRDefault="008F278F" w:rsidP="003F1985">
      <w:pPr>
        <w:spacing w:after="0" w:line="240" w:lineRule="auto"/>
        <w:rPr>
          <w:rFonts w:ascii="Times New Roman" w:hAnsi="Times New Roman" w:cs="Times New Roman"/>
          <w:sz w:val="20"/>
          <w:szCs w:val="20"/>
        </w:rPr>
      </w:pPr>
    </w:p>
    <w:p w14:paraId="72ED6262" w14:textId="77777777" w:rsidR="009C6209" w:rsidRDefault="009C6209" w:rsidP="003F1985">
      <w:pPr>
        <w:spacing w:after="0" w:line="240" w:lineRule="auto"/>
        <w:rPr>
          <w:rFonts w:ascii="Times New Roman" w:hAnsi="Times New Roman" w:cs="Times New Roman"/>
          <w:sz w:val="20"/>
          <w:szCs w:val="20"/>
        </w:rPr>
      </w:pPr>
    </w:p>
    <w:p w14:paraId="2C0CF44A" w14:textId="77777777" w:rsidR="009C6209" w:rsidRDefault="009C6209" w:rsidP="003F1985">
      <w:pPr>
        <w:spacing w:after="0" w:line="240" w:lineRule="auto"/>
        <w:rPr>
          <w:rFonts w:ascii="Times New Roman" w:hAnsi="Times New Roman" w:cs="Times New Roman"/>
          <w:sz w:val="20"/>
          <w:szCs w:val="20"/>
        </w:rPr>
      </w:pPr>
    </w:p>
    <w:p w14:paraId="3357288B" w14:textId="77777777" w:rsidR="009C6209" w:rsidRDefault="009C6209" w:rsidP="003F1985">
      <w:pPr>
        <w:spacing w:after="0" w:line="240" w:lineRule="auto"/>
        <w:rPr>
          <w:rFonts w:ascii="Times New Roman" w:hAnsi="Times New Roman" w:cs="Times New Roman"/>
          <w:sz w:val="20"/>
          <w:szCs w:val="20"/>
        </w:rPr>
      </w:pPr>
    </w:p>
    <w:p w14:paraId="748B0525" w14:textId="77777777" w:rsidR="009C6209" w:rsidRDefault="009C6209" w:rsidP="003F1985">
      <w:pPr>
        <w:spacing w:after="0" w:line="240" w:lineRule="auto"/>
        <w:rPr>
          <w:rFonts w:ascii="Times New Roman" w:hAnsi="Times New Roman" w:cs="Times New Roman"/>
          <w:sz w:val="20"/>
          <w:szCs w:val="20"/>
        </w:rPr>
      </w:pPr>
    </w:p>
    <w:p w14:paraId="11224EB1" w14:textId="77777777" w:rsidR="009C6209" w:rsidRDefault="009C6209" w:rsidP="003F1985">
      <w:pPr>
        <w:spacing w:after="0" w:line="240" w:lineRule="auto"/>
        <w:rPr>
          <w:rFonts w:ascii="Times New Roman" w:hAnsi="Times New Roman" w:cs="Times New Roman"/>
          <w:sz w:val="20"/>
          <w:szCs w:val="20"/>
        </w:rPr>
      </w:pPr>
    </w:p>
    <w:p w14:paraId="47B590D0" w14:textId="77777777" w:rsidR="009C6209" w:rsidRDefault="009C6209" w:rsidP="003F1985">
      <w:pPr>
        <w:spacing w:after="0" w:line="240" w:lineRule="auto"/>
        <w:rPr>
          <w:rFonts w:ascii="Times New Roman" w:hAnsi="Times New Roman" w:cs="Times New Roman"/>
          <w:sz w:val="20"/>
          <w:szCs w:val="20"/>
        </w:rPr>
      </w:pPr>
    </w:p>
    <w:p w14:paraId="4D70CE2C" w14:textId="77777777" w:rsidR="009C6209" w:rsidRDefault="009C6209" w:rsidP="003F1985">
      <w:pPr>
        <w:spacing w:after="0" w:line="240" w:lineRule="auto"/>
        <w:rPr>
          <w:rFonts w:ascii="Times New Roman" w:hAnsi="Times New Roman" w:cs="Times New Roman"/>
          <w:sz w:val="20"/>
          <w:szCs w:val="20"/>
        </w:rPr>
      </w:pPr>
    </w:p>
    <w:p w14:paraId="1E399DD7" w14:textId="77777777" w:rsidR="009C6209" w:rsidRDefault="009C6209" w:rsidP="003F1985">
      <w:pPr>
        <w:spacing w:after="0" w:line="240" w:lineRule="auto"/>
        <w:rPr>
          <w:rFonts w:ascii="Times New Roman" w:hAnsi="Times New Roman" w:cs="Times New Roman"/>
          <w:sz w:val="20"/>
          <w:szCs w:val="20"/>
        </w:rPr>
      </w:pPr>
    </w:p>
    <w:p w14:paraId="0F5BA8B2" w14:textId="77777777" w:rsidR="009C6209" w:rsidRDefault="009C6209" w:rsidP="003F1985">
      <w:pPr>
        <w:spacing w:after="0" w:line="240" w:lineRule="auto"/>
        <w:rPr>
          <w:rFonts w:ascii="Times New Roman" w:hAnsi="Times New Roman" w:cs="Times New Roman"/>
          <w:sz w:val="20"/>
          <w:szCs w:val="20"/>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85"/>
      </w:tblGrid>
      <w:tr w:rsidR="008F278F" w:rsidRPr="006948B6" w14:paraId="30C80FE4" w14:textId="77777777" w:rsidTr="003F1985">
        <w:tc>
          <w:tcPr>
            <w:tcW w:w="14485" w:type="dxa"/>
            <w:shd w:val="clear" w:color="auto" w:fill="auto"/>
          </w:tcPr>
          <w:p w14:paraId="649B3188" w14:textId="67EE2325" w:rsidR="008F278F" w:rsidRPr="006948B6" w:rsidRDefault="008F278F" w:rsidP="003F1985">
            <w:pPr>
              <w:spacing w:after="0" w:line="240" w:lineRule="auto"/>
              <w:rPr>
                <w:rFonts w:ascii="Times New Roman" w:hAnsi="Times New Roman" w:cs="Times New Roman"/>
                <w:b/>
                <w:sz w:val="20"/>
                <w:szCs w:val="20"/>
              </w:rPr>
            </w:pPr>
            <w:r w:rsidRPr="006948B6">
              <w:rPr>
                <w:rFonts w:ascii="Times New Roman" w:hAnsi="Times New Roman" w:cs="Times New Roman"/>
                <w:b/>
                <w:sz w:val="20"/>
                <w:szCs w:val="20"/>
              </w:rPr>
              <w:lastRenderedPageBreak/>
              <w:t>CCNE Standard III – Program Quality: Curriculum and Teaching-Learning Practices:</w:t>
            </w:r>
            <w:r w:rsidRPr="006948B6">
              <w:rPr>
                <w:rFonts w:ascii="Times New Roman" w:hAnsi="Times New Roman" w:cs="Times New Roman"/>
                <w:sz w:val="20"/>
                <w:szCs w:val="20"/>
              </w:rPr>
              <w:t xml:space="preserve"> The curriculum is developed in accordance with the program</w:t>
            </w:r>
            <w:r w:rsidR="00F203BF">
              <w:rPr>
                <w:rFonts w:ascii="Times New Roman" w:hAnsi="Times New Roman" w:cs="Times New Roman"/>
                <w:sz w:val="20"/>
                <w:szCs w:val="20"/>
              </w:rPr>
              <w:t>'</w:t>
            </w:r>
            <w:r w:rsidRPr="006948B6">
              <w:rPr>
                <w:rFonts w:ascii="Times New Roman" w:hAnsi="Times New Roman" w:cs="Times New Roman"/>
                <w:sz w:val="20"/>
                <w:szCs w:val="20"/>
              </w:rPr>
              <w:t xml:space="preserve">s mission, goals, and expected student outcomes. The curriculum reflects professional nursing standards and guidelines and the needs and expectations of the community of interest. Teaching-learning practices are congruent with expected student outcomes. The environment for teaching-learning fosters achievement of expected student outcomes. </w:t>
            </w:r>
          </w:p>
        </w:tc>
      </w:tr>
      <w:tr w:rsidR="008F278F" w:rsidRPr="006948B6" w14:paraId="2308BA30" w14:textId="77777777" w:rsidTr="003F1985">
        <w:tc>
          <w:tcPr>
            <w:tcW w:w="14485" w:type="dxa"/>
            <w:shd w:val="clear" w:color="auto" w:fill="auto"/>
          </w:tcPr>
          <w:p w14:paraId="06165D5F" w14:textId="34D0CE18" w:rsidR="008F278F" w:rsidRPr="006948B6" w:rsidRDefault="008F278F" w:rsidP="003F1985">
            <w:pPr>
              <w:spacing w:after="0" w:line="240" w:lineRule="auto"/>
              <w:rPr>
                <w:rFonts w:ascii="Times New Roman" w:hAnsi="Times New Roman" w:cs="Times New Roman"/>
                <w:b/>
                <w:sz w:val="20"/>
                <w:szCs w:val="20"/>
              </w:rPr>
            </w:pPr>
            <w:r w:rsidRPr="006948B6">
              <w:rPr>
                <w:rFonts w:ascii="Times New Roman" w:hAnsi="Times New Roman" w:cs="Times New Roman"/>
                <w:b/>
                <w:sz w:val="20"/>
                <w:szCs w:val="20"/>
              </w:rPr>
              <w:t xml:space="preserve">Key Element III-A: </w:t>
            </w:r>
            <w:r w:rsidRPr="006948B6">
              <w:rPr>
                <w:rFonts w:ascii="Times New Roman" w:hAnsi="Times New Roman" w:cs="Times New Roman"/>
                <w:sz w:val="20"/>
                <w:szCs w:val="20"/>
              </w:rPr>
              <w:t>The curriculum is developed, implemented, and revised to reflect clear statements of expected student outcomes that: are congruent with the program</w:t>
            </w:r>
            <w:r w:rsidR="00F203BF">
              <w:rPr>
                <w:rFonts w:ascii="Times New Roman" w:hAnsi="Times New Roman" w:cs="Times New Roman"/>
                <w:sz w:val="20"/>
                <w:szCs w:val="20"/>
              </w:rPr>
              <w:t>'</w:t>
            </w:r>
            <w:r w:rsidRPr="006948B6">
              <w:rPr>
                <w:rFonts w:ascii="Times New Roman" w:hAnsi="Times New Roman" w:cs="Times New Roman"/>
                <w:sz w:val="20"/>
                <w:szCs w:val="20"/>
              </w:rPr>
              <w:t>s mission and goals; are congruent with the roles for which the program is preparing its graduates; and consider the needs of the program–identified community of interest.</w:t>
            </w:r>
          </w:p>
        </w:tc>
      </w:tr>
    </w:tbl>
    <w:p w14:paraId="20DB9184" w14:textId="77777777" w:rsidR="008F278F" w:rsidRPr="006948B6" w:rsidRDefault="008F278F" w:rsidP="003F1985">
      <w:pPr>
        <w:spacing w:after="0" w:line="240" w:lineRule="auto"/>
        <w:rPr>
          <w:rFonts w:ascii="Times New Roman" w:eastAsia="Times New Roman" w:hAnsi="Times New Roman" w:cs="Times New Roman"/>
          <w:sz w:val="20"/>
          <w:szCs w:val="20"/>
        </w:rPr>
      </w:pPr>
    </w:p>
    <w:tbl>
      <w:tblPr>
        <w:tblpPr w:leftFromText="180" w:rightFromText="180" w:vertAnchor="text" w:tblpY="1"/>
        <w:tblOverlap w:val="neve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55"/>
        <w:gridCol w:w="3870"/>
        <w:gridCol w:w="3510"/>
        <w:gridCol w:w="3150"/>
      </w:tblGrid>
      <w:tr w:rsidR="003F1985" w:rsidRPr="006948B6" w14:paraId="27ECC416" w14:textId="77777777" w:rsidTr="003F1985">
        <w:trPr>
          <w:trHeight w:val="420"/>
          <w:tblHeader/>
        </w:trPr>
        <w:tc>
          <w:tcPr>
            <w:tcW w:w="3955" w:type="dxa"/>
            <w:shd w:val="clear" w:color="auto" w:fill="D9D9D9" w:themeFill="background1" w:themeFillShade="D9"/>
          </w:tcPr>
          <w:p w14:paraId="226A32C5" w14:textId="77777777" w:rsidR="003F1985" w:rsidRPr="00C2614D" w:rsidRDefault="003F1985" w:rsidP="003F1985">
            <w:pPr>
              <w:spacing w:after="0" w:line="240" w:lineRule="auto"/>
              <w:rPr>
                <w:rFonts w:ascii="Times New Roman" w:hAnsi="Times New Roman" w:cs="Times New Roman"/>
                <w:b/>
                <w:bCs/>
                <w:i/>
                <w:iCs/>
                <w:color w:val="FF0000"/>
                <w:sz w:val="20"/>
                <w:szCs w:val="20"/>
              </w:rPr>
            </w:pPr>
            <w:r w:rsidRPr="00C2614D">
              <w:rPr>
                <w:rFonts w:ascii="Times New Roman" w:hAnsi="Times New Roman" w:cs="Times New Roman"/>
                <w:b/>
                <w:bCs/>
                <w:i/>
                <w:iCs/>
                <w:sz w:val="20"/>
                <w:szCs w:val="20"/>
              </w:rPr>
              <w:t xml:space="preserve">Criteria </w:t>
            </w:r>
          </w:p>
        </w:tc>
        <w:tc>
          <w:tcPr>
            <w:tcW w:w="3870" w:type="dxa"/>
            <w:shd w:val="clear" w:color="auto" w:fill="D9D9D9" w:themeFill="background1" w:themeFillShade="D9"/>
          </w:tcPr>
          <w:p w14:paraId="5F2A83C9"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7D0E9626"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150" w:type="dxa"/>
            <w:shd w:val="clear" w:color="auto" w:fill="D9D9D9" w:themeFill="background1" w:themeFillShade="D9"/>
          </w:tcPr>
          <w:p w14:paraId="33A331BB" w14:textId="7A7860E6" w:rsidR="003F1985" w:rsidRPr="00C2614D"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6948B6" w14:paraId="6087391F" w14:textId="77777777" w:rsidTr="003F1985">
        <w:trPr>
          <w:trHeight w:val="900"/>
        </w:trPr>
        <w:tc>
          <w:tcPr>
            <w:tcW w:w="3955" w:type="dxa"/>
            <w:shd w:val="clear" w:color="auto" w:fill="auto"/>
          </w:tcPr>
          <w:p w14:paraId="739F3656" w14:textId="77777777" w:rsidR="003F1985" w:rsidRDefault="003F1985" w:rsidP="003F1985">
            <w:pPr>
              <w:spacing w:after="0" w:line="240" w:lineRule="auto"/>
              <w:rPr>
                <w:rFonts w:ascii="Times New Roman" w:hAnsi="Times New Roman" w:cs="Times New Roman"/>
                <w:sz w:val="20"/>
                <w:szCs w:val="20"/>
              </w:rPr>
            </w:pPr>
            <w:r w:rsidRPr="00CC20F6">
              <w:rPr>
                <w:rFonts w:ascii="Times New Roman" w:hAnsi="Times New Roman" w:cs="Times New Roman"/>
                <w:sz w:val="20"/>
                <w:szCs w:val="20"/>
              </w:rPr>
              <w:t xml:space="preserve">III-A.2 Expected outcomes are congruent with the roles for which students are being prepared. </w:t>
            </w:r>
          </w:p>
          <w:p w14:paraId="5C590F34" w14:textId="77777777" w:rsidR="003F1985" w:rsidRPr="00CC20F6" w:rsidRDefault="003F1985" w:rsidP="003F1985">
            <w:pPr>
              <w:spacing w:after="0" w:line="240" w:lineRule="auto"/>
              <w:rPr>
                <w:rFonts w:ascii="Times New Roman" w:hAnsi="Times New Roman" w:cs="Times New Roman"/>
                <w:sz w:val="20"/>
                <w:szCs w:val="20"/>
              </w:rPr>
            </w:pPr>
          </w:p>
          <w:p w14:paraId="5AE8F7F1" w14:textId="57CD1D51" w:rsidR="003F1985" w:rsidRDefault="003F1985" w:rsidP="003F1985">
            <w:pPr>
              <w:spacing w:after="0" w:line="240" w:lineRule="auto"/>
              <w:rPr>
                <w:rFonts w:ascii="Times New Roman" w:eastAsia="Times New Roman" w:hAnsi="Times New Roman" w:cs="Times New Roman"/>
                <w:bCs/>
                <w:sz w:val="20"/>
                <w:szCs w:val="20"/>
              </w:rPr>
            </w:pPr>
            <w:r w:rsidRPr="00071E7D">
              <w:rPr>
                <w:rFonts w:ascii="Times New Roman" w:eastAsia="Times New Roman" w:hAnsi="Times New Roman" w:cs="Times New Roman"/>
                <w:b/>
                <w:sz w:val="20"/>
                <w:szCs w:val="20"/>
              </w:rPr>
              <w:t xml:space="preserve">NTF: III.C.1 </w:t>
            </w:r>
            <w:r w:rsidRPr="00071E7D">
              <w:rPr>
                <w:rFonts w:ascii="Times New Roman" w:eastAsia="Times New Roman" w:hAnsi="Times New Roman" w:cs="Times New Roman"/>
                <w:bCs/>
                <w:sz w:val="20"/>
                <w:szCs w:val="20"/>
              </w:rPr>
              <w:t>– The NP program prepares graduates to meet educational eligibility requirements to sit for a national NP certification examination that corresponds with the role and population focus of the NP program.</w:t>
            </w:r>
          </w:p>
          <w:p w14:paraId="3D86467F" w14:textId="77777777" w:rsidR="003F1985" w:rsidRPr="00071E7D" w:rsidRDefault="003F1985" w:rsidP="003F1985">
            <w:pPr>
              <w:spacing w:after="0" w:line="240" w:lineRule="auto"/>
              <w:rPr>
                <w:rFonts w:ascii="Times New Roman" w:eastAsia="Times New Roman" w:hAnsi="Times New Roman" w:cs="Times New Roman"/>
                <w:bCs/>
                <w:sz w:val="20"/>
                <w:szCs w:val="20"/>
              </w:rPr>
            </w:pPr>
          </w:p>
          <w:p w14:paraId="2D3A3DF6" w14:textId="77FA1020" w:rsidR="003F1985" w:rsidRPr="00CC20F6" w:rsidRDefault="003F1985" w:rsidP="003F1985">
            <w:pPr>
              <w:spacing w:after="0" w:line="240" w:lineRule="auto"/>
              <w:rPr>
                <w:rFonts w:ascii="Times New Roman" w:hAnsi="Times New Roman" w:cs="Times New Roman"/>
                <w:sz w:val="20"/>
                <w:szCs w:val="20"/>
              </w:rPr>
            </w:pPr>
            <w:r w:rsidRPr="00071E7D">
              <w:rPr>
                <w:rFonts w:ascii="Times New Roman" w:eastAsia="Times New Roman" w:hAnsi="Times New Roman" w:cs="Times New Roman"/>
                <w:b/>
                <w:sz w:val="20"/>
                <w:szCs w:val="20"/>
              </w:rPr>
              <w:t>NTF: III. F</w:t>
            </w:r>
            <w:r w:rsidRPr="00071E7D">
              <w:rPr>
                <w:rFonts w:ascii="Times New Roman" w:eastAsia="Times New Roman" w:hAnsi="Times New Roman" w:cs="Times New Roman"/>
                <w:sz w:val="20"/>
                <w:szCs w:val="20"/>
              </w:rPr>
              <w:t xml:space="preserve"> </w:t>
            </w:r>
            <w:r w:rsidRPr="00CC20F6">
              <w:rPr>
                <w:rFonts w:ascii="Times New Roman" w:eastAsia="Times New Roman" w:hAnsi="Times New Roman" w:cs="Times New Roman"/>
                <w:sz w:val="20"/>
                <w:szCs w:val="20"/>
              </w:rPr>
              <w:t xml:space="preserve">– Post-graduate students successfully complete graduate didactic and clinical requirements of an academic graduate NP program through a formal graduate-level certificate or </w:t>
            </w:r>
            <w:r w:rsidRPr="00CC20F6">
              <w:rPr>
                <w:rFonts w:ascii="Times New Roman" w:hAnsi="Times New Roman" w:cs="Times New Roman"/>
                <w:sz w:val="20"/>
                <w:szCs w:val="20"/>
              </w:rPr>
              <w:t xml:space="preserve"> degree granting graduate-level NP program in the desired area of practice. Post-graduate students are expected to master the same outcome criteria as graduate degree granting program NP students. Post-graduate certificate students who are not already NPs are required to complete a minimum of 500 supervised direct patient care clinical hours.</w:t>
            </w:r>
          </w:p>
        </w:tc>
        <w:tc>
          <w:tcPr>
            <w:tcW w:w="3870" w:type="dxa"/>
            <w:shd w:val="clear" w:color="auto" w:fill="auto"/>
          </w:tcPr>
          <w:p w14:paraId="2E67C5C2" w14:textId="77777777" w:rsidR="003F1985" w:rsidRPr="006948B6" w:rsidRDefault="003F1985" w:rsidP="003F1985">
            <w:pPr>
              <w:spacing w:after="0" w:line="240" w:lineRule="auto"/>
              <w:rPr>
                <w:rFonts w:ascii="Times New Roman" w:hAnsi="Times New Roman" w:cs="Times New Roman"/>
                <w:sz w:val="20"/>
                <w:szCs w:val="20"/>
              </w:rPr>
            </w:pPr>
            <w:r w:rsidRPr="006948B6">
              <w:rPr>
                <w:rFonts w:ascii="Times New Roman" w:hAnsi="Times New Roman" w:cs="Times New Roman"/>
                <w:sz w:val="20"/>
                <w:szCs w:val="20"/>
              </w:rPr>
              <w:t>Program outcomes reflect the roles for which students are being prepared 100% of the time.</w:t>
            </w:r>
          </w:p>
        </w:tc>
        <w:tc>
          <w:tcPr>
            <w:tcW w:w="3510" w:type="dxa"/>
            <w:shd w:val="clear" w:color="auto" w:fill="auto"/>
          </w:tcPr>
          <w:p w14:paraId="5E1A7094" w14:textId="77777777" w:rsidR="003F1985" w:rsidRDefault="003F1985" w:rsidP="003F1985">
            <w:pPr>
              <w:spacing w:after="0" w:line="240" w:lineRule="auto"/>
              <w:rPr>
                <w:rFonts w:ascii="Times New Roman" w:hAnsi="Times New Roman" w:cs="Times New Roman"/>
                <w:sz w:val="20"/>
                <w:szCs w:val="20"/>
              </w:rPr>
            </w:pPr>
            <w:r w:rsidRPr="1BC9E477">
              <w:rPr>
                <w:rFonts w:ascii="Times New Roman" w:hAnsi="Times New Roman" w:cs="Times New Roman"/>
                <w:noProof/>
                <w:sz w:val="20"/>
                <w:szCs w:val="20"/>
              </w:rPr>
              <w:t>Provide a description of</w:t>
            </w:r>
            <w:r w:rsidRPr="1BC9E477">
              <w:rPr>
                <w:rFonts w:ascii="Times New Roman" w:hAnsi="Times New Roman" w:cs="Times New Roman"/>
                <w:sz w:val="20"/>
                <w:szCs w:val="20"/>
              </w:rPr>
              <w:t xml:space="preserve"> the roles for which students are </w:t>
            </w:r>
            <w:r w:rsidRPr="1BC9E477">
              <w:rPr>
                <w:rFonts w:ascii="Times New Roman" w:hAnsi="Times New Roman" w:cs="Times New Roman"/>
                <w:noProof/>
                <w:sz w:val="20"/>
                <w:szCs w:val="20"/>
              </w:rPr>
              <w:t>being prepared</w:t>
            </w:r>
            <w:r w:rsidRPr="1BC9E477">
              <w:rPr>
                <w:rFonts w:ascii="Times New Roman" w:hAnsi="Times New Roman" w:cs="Times New Roman"/>
                <w:sz w:val="20"/>
                <w:szCs w:val="20"/>
              </w:rPr>
              <w:t xml:space="preserve"> and their relationship to program outcomes. </w:t>
            </w:r>
          </w:p>
          <w:p w14:paraId="375DB415" w14:textId="77777777" w:rsidR="003F1985" w:rsidRDefault="003F1985" w:rsidP="003F1985">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DATA SOURCES:</w:t>
            </w:r>
          </w:p>
          <w:p w14:paraId="20D26D10" w14:textId="77777777" w:rsidR="003F1985" w:rsidRPr="006948B6" w:rsidRDefault="003F1985" w:rsidP="003F1985">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BSN and MSN orientation documents</w:t>
            </w:r>
          </w:p>
          <w:p w14:paraId="43AEB3B6" w14:textId="77777777" w:rsidR="003F1985" w:rsidRPr="006948B6" w:rsidRDefault="003F1985" w:rsidP="003F1985">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University website</w:t>
            </w:r>
          </w:p>
          <w:p w14:paraId="2031301A" w14:textId="77777777" w:rsidR="003F1985" w:rsidRDefault="003F1985" w:rsidP="003F1985">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SON website </w:t>
            </w:r>
          </w:p>
          <w:p w14:paraId="1A0F06E7" w14:textId="77777777" w:rsidR="003F1985" w:rsidRPr="006948B6" w:rsidRDefault="003F1985" w:rsidP="003F1985">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(Presentations in both program orientations contain program outcomes)</w:t>
            </w:r>
          </w:p>
        </w:tc>
        <w:tc>
          <w:tcPr>
            <w:tcW w:w="3150" w:type="dxa"/>
            <w:shd w:val="clear" w:color="auto" w:fill="auto"/>
          </w:tcPr>
          <w:p w14:paraId="25F66333" w14:textId="0A345649" w:rsidR="003F1985" w:rsidRPr="006948B6" w:rsidRDefault="003F1985" w:rsidP="003F1985">
            <w:pPr>
              <w:spacing w:after="0" w:line="240" w:lineRule="auto"/>
              <w:rPr>
                <w:rFonts w:ascii="Times New Roman" w:hAnsi="Times New Roman" w:cs="Times New Roman"/>
                <w:sz w:val="20"/>
                <w:szCs w:val="20"/>
              </w:rPr>
            </w:pPr>
          </w:p>
        </w:tc>
      </w:tr>
    </w:tbl>
    <w:p w14:paraId="3B621D15" w14:textId="77777777" w:rsidR="008F278F" w:rsidRPr="003D6887" w:rsidRDefault="008F278F" w:rsidP="003F19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85"/>
      </w:tblGrid>
      <w:tr w:rsidR="008F278F" w:rsidRPr="006948B6" w14:paraId="1F73B1B2" w14:textId="77777777" w:rsidTr="003F1985">
        <w:tc>
          <w:tcPr>
            <w:tcW w:w="14485" w:type="dxa"/>
            <w:shd w:val="clear" w:color="auto" w:fill="auto"/>
          </w:tcPr>
          <w:p w14:paraId="43E76753" w14:textId="0D1E0EBC" w:rsidR="008F278F" w:rsidRPr="006948B6" w:rsidRDefault="008F278F" w:rsidP="003F1985">
            <w:pPr>
              <w:spacing w:after="0" w:line="240" w:lineRule="auto"/>
              <w:rPr>
                <w:rFonts w:ascii="Times New Roman" w:hAnsi="Times New Roman" w:cs="Times New Roman"/>
                <w:b/>
                <w:bCs/>
                <w:sz w:val="19"/>
                <w:szCs w:val="19"/>
              </w:rPr>
            </w:pPr>
            <w:r w:rsidRPr="1BC9E477">
              <w:rPr>
                <w:rFonts w:ascii="Times New Roman" w:hAnsi="Times New Roman" w:cs="Times New Roman"/>
                <w:b/>
                <w:bCs/>
                <w:sz w:val="19"/>
                <w:szCs w:val="19"/>
              </w:rPr>
              <w:lastRenderedPageBreak/>
              <w:t>Key Element III-C: Master</w:t>
            </w:r>
            <w:r w:rsidR="00F203BF">
              <w:rPr>
                <w:rFonts w:ascii="Times New Roman" w:hAnsi="Times New Roman" w:cs="Times New Roman"/>
                <w:b/>
                <w:bCs/>
                <w:sz w:val="19"/>
                <w:szCs w:val="19"/>
              </w:rPr>
              <w:t>'</w:t>
            </w:r>
            <w:r w:rsidRPr="1BC9E477">
              <w:rPr>
                <w:rFonts w:ascii="Times New Roman" w:hAnsi="Times New Roman" w:cs="Times New Roman"/>
                <w:b/>
                <w:bCs/>
                <w:sz w:val="19"/>
                <w:szCs w:val="19"/>
              </w:rPr>
              <w:t>s</w:t>
            </w:r>
            <w:r w:rsidRPr="1BC9E477">
              <w:rPr>
                <w:rFonts w:ascii="Times New Roman" w:hAnsi="Times New Roman" w:cs="Times New Roman"/>
                <w:sz w:val="19"/>
                <w:szCs w:val="19"/>
              </w:rPr>
              <w:t xml:space="preserve"> curricula are developed, implemented, and revised to reflect relevant professional nursing standards and guidelines, which are clear within the curriculum and within the expected student outcomes (individual and aggregate). ▪</w:t>
            </w:r>
            <w:r w:rsidR="00F203BF">
              <w:rPr>
                <w:rFonts w:ascii="Times New Roman" w:hAnsi="Times New Roman" w:cs="Times New Roman"/>
                <w:sz w:val="19"/>
                <w:szCs w:val="19"/>
              </w:rPr>
              <w:t xml:space="preserve"> Master'</w:t>
            </w:r>
            <w:r w:rsidRPr="1BC9E477">
              <w:rPr>
                <w:rFonts w:ascii="Times New Roman" w:hAnsi="Times New Roman" w:cs="Times New Roman"/>
                <w:sz w:val="19"/>
                <w:szCs w:val="19"/>
              </w:rPr>
              <w:t>s program curricula incorporate professional standards and guidelines as appropriate. a. All master</w:t>
            </w:r>
            <w:r w:rsidR="00F203BF">
              <w:rPr>
                <w:rFonts w:ascii="Times New Roman" w:hAnsi="Times New Roman" w:cs="Times New Roman"/>
                <w:sz w:val="19"/>
                <w:szCs w:val="19"/>
              </w:rPr>
              <w:t>'</w:t>
            </w:r>
            <w:r w:rsidRPr="1BC9E477">
              <w:rPr>
                <w:rFonts w:ascii="Times New Roman" w:hAnsi="Times New Roman" w:cs="Times New Roman"/>
                <w:sz w:val="19"/>
                <w:szCs w:val="19"/>
              </w:rPr>
              <w:t>s degree programs incorporate The Essentials of Master</w:t>
            </w:r>
            <w:r w:rsidR="00F203BF">
              <w:rPr>
                <w:rFonts w:ascii="Times New Roman" w:hAnsi="Times New Roman" w:cs="Times New Roman"/>
                <w:sz w:val="19"/>
                <w:szCs w:val="19"/>
              </w:rPr>
              <w:t>'</w:t>
            </w:r>
            <w:r w:rsidRPr="1BC9E477">
              <w:rPr>
                <w:rFonts w:ascii="Times New Roman" w:hAnsi="Times New Roman" w:cs="Times New Roman"/>
                <w:sz w:val="19"/>
                <w:szCs w:val="19"/>
              </w:rPr>
              <w:t>s Education in Nursing (AACN, 2011) and additional relevant professional standards and guidelines as identified by the program. b. All master</w:t>
            </w:r>
            <w:r w:rsidR="00F203BF">
              <w:rPr>
                <w:rFonts w:ascii="Times New Roman" w:hAnsi="Times New Roman" w:cs="Times New Roman"/>
                <w:sz w:val="19"/>
                <w:szCs w:val="19"/>
              </w:rPr>
              <w:t>'</w:t>
            </w:r>
            <w:r w:rsidRPr="1BC9E477">
              <w:rPr>
                <w:rFonts w:ascii="Times New Roman" w:hAnsi="Times New Roman" w:cs="Times New Roman"/>
                <w:sz w:val="19"/>
                <w:szCs w:val="19"/>
              </w:rPr>
              <w:t>s degree programs that prepare nurse practitioners incorporate Criteria for Evaluation of Nurse Practitioner Programs (NTF, 2016). Graduate-entry master</w:t>
            </w:r>
            <w:r w:rsidR="00F203BF">
              <w:rPr>
                <w:rFonts w:ascii="Times New Roman" w:hAnsi="Times New Roman" w:cs="Times New Roman"/>
                <w:sz w:val="19"/>
                <w:szCs w:val="19"/>
              </w:rPr>
              <w:t>'</w:t>
            </w:r>
            <w:r w:rsidRPr="1BC9E477">
              <w:rPr>
                <w:rFonts w:ascii="Times New Roman" w:hAnsi="Times New Roman" w:cs="Times New Roman"/>
                <w:sz w:val="19"/>
                <w:szCs w:val="19"/>
              </w:rPr>
              <w:t>s program curricula incorporate The Essentials of Baccalaureate Education for Professional Nursing Practice (AACN, 2008) and appropriate graduate program standards and guidelines.</w:t>
            </w:r>
          </w:p>
        </w:tc>
      </w:tr>
    </w:tbl>
    <w:p w14:paraId="3474CBA3" w14:textId="6295B5B0" w:rsidR="008F278F" w:rsidRDefault="008F278F" w:rsidP="003F1985">
      <w:pPr>
        <w:spacing w:after="0" w:line="240" w:lineRule="auto"/>
        <w:rPr>
          <w:rFonts w:ascii="Times New Roman" w:eastAsia="Times New Roman" w:hAnsi="Times New Roman" w:cs="Times New Roman"/>
          <w:sz w:val="20"/>
          <w:szCs w:val="20"/>
        </w:rPr>
      </w:pPr>
    </w:p>
    <w:tbl>
      <w:tblPr>
        <w:tblpPr w:leftFromText="180" w:rightFromText="180" w:vertAnchor="text" w:tblpY="1"/>
        <w:tblOverlap w:val="neve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55"/>
        <w:gridCol w:w="3870"/>
        <w:gridCol w:w="3510"/>
        <w:gridCol w:w="3150"/>
      </w:tblGrid>
      <w:tr w:rsidR="003F1985" w:rsidRPr="00C2614D" w14:paraId="17857C6F" w14:textId="77777777" w:rsidTr="003F1985">
        <w:trPr>
          <w:trHeight w:val="420"/>
          <w:tblHeader/>
        </w:trPr>
        <w:tc>
          <w:tcPr>
            <w:tcW w:w="3955" w:type="dxa"/>
            <w:shd w:val="clear" w:color="auto" w:fill="D9D9D9" w:themeFill="background1" w:themeFillShade="D9"/>
          </w:tcPr>
          <w:p w14:paraId="470353D3" w14:textId="77777777" w:rsidR="003F1985" w:rsidRPr="00C2614D" w:rsidRDefault="003F1985" w:rsidP="003F1985">
            <w:pPr>
              <w:spacing w:after="0" w:line="240" w:lineRule="auto"/>
              <w:rPr>
                <w:rFonts w:ascii="Times New Roman" w:hAnsi="Times New Roman" w:cs="Times New Roman"/>
                <w:b/>
                <w:bCs/>
                <w:i/>
                <w:iCs/>
                <w:color w:val="FF0000"/>
                <w:sz w:val="20"/>
                <w:szCs w:val="20"/>
              </w:rPr>
            </w:pPr>
            <w:r w:rsidRPr="00C2614D">
              <w:rPr>
                <w:rFonts w:ascii="Times New Roman" w:hAnsi="Times New Roman" w:cs="Times New Roman"/>
                <w:b/>
                <w:bCs/>
                <w:i/>
                <w:iCs/>
                <w:sz w:val="20"/>
                <w:szCs w:val="20"/>
              </w:rPr>
              <w:t xml:space="preserve">Criteria </w:t>
            </w:r>
          </w:p>
        </w:tc>
        <w:tc>
          <w:tcPr>
            <w:tcW w:w="3870" w:type="dxa"/>
            <w:shd w:val="clear" w:color="auto" w:fill="D9D9D9" w:themeFill="background1" w:themeFillShade="D9"/>
          </w:tcPr>
          <w:p w14:paraId="65B39141"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34D84F05"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150" w:type="dxa"/>
            <w:shd w:val="clear" w:color="auto" w:fill="D9D9D9" w:themeFill="background1" w:themeFillShade="D9"/>
          </w:tcPr>
          <w:p w14:paraId="695C3593" w14:textId="3E8FB84C" w:rsidR="003F1985" w:rsidRPr="00C2614D"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6948B6" w14:paraId="38B8FF0E" w14:textId="77777777" w:rsidTr="003F1985">
        <w:trPr>
          <w:trHeight w:val="900"/>
        </w:trPr>
        <w:tc>
          <w:tcPr>
            <w:tcW w:w="3955" w:type="dxa"/>
            <w:shd w:val="clear" w:color="auto" w:fill="auto"/>
          </w:tcPr>
          <w:p w14:paraId="58D8B4B8" w14:textId="77777777" w:rsidR="003F1985" w:rsidRPr="00402A90"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III-C.1 The master's degree program incorporates professional nursing standards and guidelines relevant to the program and each track offered.</w:t>
            </w:r>
          </w:p>
          <w:p w14:paraId="77035E34" w14:textId="0C99D40F" w:rsidR="003F1985" w:rsidRPr="006948B6"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 (Essentials, NTF guidelines)</w:t>
            </w:r>
          </w:p>
        </w:tc>
        <w:tc>
          <w:tcPr>
            <w:tcW w:w="3870" w:type="dxa"/>
            <w:shd w:val="clear" w:color="auto" w:fill="auto"/>
          </w:tcPr>
          <w:p w14:paraId="499C365B" w14:textId="77777777" w:rsidR="003F1985" w:rsidRPr="00402A90"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The Master's program is 100% consistent with </w:t>
            </w:r>
            <w:r w:rsidRPr="00402A90">
              <w:rPr>
                <w:rFonts w:ascii="Times New Roman" w:hAnsi="Times New Roman" w:cs="Times New Roman"/>
                <w:i/>
                <w:iCs/>
                <w:sz w:val="20"/>
                <w:szCs w:val="20"/>
              </w:rPr>
              <w:t>The Essentials of Master's Education in Nursing</w:t>
            </w:r>
            <w:r w:rsidRPr="00402A90">
              <w:rPr>
                <w:rFonts w:ascii="Times New Roman" w:hAnsi="Times New Roman" w:cs="Times New Roman"/>
                <w:sz w:val="20"/>
                <w:szCs w:val="20"/>
              </w:rPr>
              <w:t xml:space="preserve">.  </w:t>
            </w:r>
          </w:p>
          <w:p w14:paraId="5741D8DA" w14:textId="08DE2025" w:rsidR="003F1985" w:rsidRPr="006948B6"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The master's degree programs that prepare nurse practitioners incorporate </w:t>
            </w:r>
            <w:r w:rsidRPr="00402A90">
              <w:rPr>
                <w:rFonts w:ascii="Times New Roman" w:hAnsi="Times New Roman" w:cs="Times New Roman"/>
                <w:i/>
                <w:iCs/>
                <w:sz w:val="20"/>
                <w:szCs w:val="20"/>
              </w:rPr>
              <w:t xml:space="preserve">Criteria for Evaluation of Nurse Practitioner Programs </w:t>
            </w:r>
            <w:r w:rsidRPr="00402A90">
              <w:rPr>
                <w:rFonts w:ascii="Times New Roman" w:hAnsi="Times New Roman" w:cs="Times New Roman"/>
                <w:sz w:val="20"/>
                <w:szCs w:val="20"/>
              </w:rPr>
              <w:t>(NTF, 2016).</w:t>
            </w:r>
            <w:r w:rsidRPr="00402A90">
              <w:rPr>
                <w:rFonts w:ascii="Times New Roman" w:hAnsi="Times New Roman" w:cs="Times New Roman"/>
                <w:i/>
                <w:iCs/>
                <w:sz w:val="20"/>
                <w:szCs w:val="20"/>
              </w:rPr>
              <w:t xml:space="preserve"> </w:t>
            </w:r>
          </w:p>
        </w:tc>
        <w:tc>
          <w:tcPr>
            <w:tcW w:w="3510" w:type="dxa"/>
            <w:shd w:val="clear" w:color="auto" w:fill="auto"/>
          </w:tcPr>
          <w:p w14:paraId="7CEE6DCE" w14:textId="77777777" w:rsidR="003F1985" w:rsidRPr="00402A90" w:rsidRDefault="003F1985" w:rsidP="003F1985">
            <w:pPr>
              <w:spacing w:after="0" w:line="240" w:lineRule="auto"/>
              <w:rPr>
                <w:rFonts w:ascii="Times New Roman" w:hAnsi="Times New Roman" w:cs="Times New Roman"/>
                <w:b/>
                <w:bCs/>
                <w:sz w:val="20"/>
                <w:szCs w:val="20"/>
              </w:rPr>
            </w:pPr>
            <w:r w:rsidRPr="00402A90">
              <w:rPr>
                <w:rFonts w:ascii="Times New Roman" w:hAnsi="Times New Roman" w:cs="Times New Roman"/>
                <w:b/>
                <w:bCs/>
                <w:sz w:val="20"/>
                <w:szCs w:val="20"/>
              </w:rPr>
              <w:t>DATA SOURCES:</w:t>
            </w:r>
          </w:p>
          <w:p w14:paraId="61F76049" w14:textId="77777777" w:rsidR="003F1985" w:rsidRPr="00402A90"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MSN Crosswalk- N-Drive</w:t>
            </w:r>
          </w:p>
          <w:p w14:paraId="6A35B273" w14:textId="77777777" w:rsidR="003F1985" w:rsidRPr="00402A90"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SON website</w:t>
            </w:r>
          </w:p>
          <w:p w14:paraId="290BCF21" w14:textId="77777777" w:rsidR="003F1985" w:rsidRPr="00402A90" w:rsidRDefault="003F1985" w:rsidP="003F1985">
            <w:pPr>
              <w:spacing w:after="0" w:line="240" w:lineRule="auto"/>
              <w:rPr>
                <w:rFonts w:ascii="Times New Roman" w:hAnsi="Times New Roman" w:cs="Times New Roman"/>
                <w:sz w:val="20"/>
                <w:szCs w:val="20"/>
              </w:rPr>
            </w:pPr>
          </w:p>
          <w:p w14:paraId="62FAB7D3" w14:textId="4C83F22C" w:rsidR="003F1985" w:rsidRPr="006948B6" w:rsidRDefault="003F1985" w:rsidP="003F1985">
            <w:pPr>
              <w:spacing w:after="0" w:line="240" w:lineRule="auto"/>
              <w:rPr>
                <w:rFonts w:ascii="Times New Roman" w:hAnsi="Times New Roman" w:cs="Times New Roman"/>
                <w:sz w:val="20"/>
                <w:szCs w:val="20"/>
              </w:rPr>
            </w:pPr>
          </w:p>
        </w:tc>
        <w:tc>
          <w:tcPr>
            <w:tcW w:w="3150" w:type="dxa"/>
            <w:shd w:val="clear" w:color="auto" w:fill="auto"/>
          </w:tcPr>
          <w:p w14:paraId="3F64B989" w14:textId="257828FD" w:rsidR="003F1985" w:rsidRPr="006948B6" w:rsidRDefault="003F1985" w:rsidP="003F1985">
            <w:pPr>
              <w:spacing w:after="0" w:line="240" w:lineRule="auto"/>
              <w:rPr>
                <w:rFonts w:ascii="Times New Roman" w:hAnsi="Times New Roman" w:cs="Times New Roman"/>
                <w:sz w:val="20"/>
                <w:szCs w:val="20"/>
              </w:rPr>
            </w:pPr>
          </w:p>
        </w:tc>
      </w:tr>
      <w:tr w:rsidR="003F1985" w:rsidRPr="006948B6" w14:paraId="1CAC7DF3" w14:textId="77777777" w:rsidTr="003F1985">
        <w:trPr>
          <w:trHeight w:val="900"/>
        </w:trPr>
        <w:tc>
          <w:tcPr>
            <w:tcW w:w="3955" w:type="dxa"/>
            <w:shd w:val="clear" w:color="auto" w:fill="auto"/>
          </w:tcPr>
          <w:p w14:paraId="2C1D7E19" w14:textId="1B31CB40" w:rsidR="003F1985" w:rsidRPr="006948B6"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III-C.2 The master's degree program clearly demonstrates where and how content, knowledge, and skills required by identified sets of standards are incorporated into the curriculum.</w:t>
            </w:r>
          </w:p>
        </w:tc>
        <w:tc>
          <w:tcPr>
            <w:tcW w:w="3870" w:type="dxa"/>
            <w:shd w:val="clear" w:color="auto" w:fill="auto"/>
          </w:tcPr>
          <w:p w14:paraId="027B5FE6" w14:textId="54152C27" w:rsidR="003F1985" w:rsidRPr="006948B6"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The MSN program(s) clearly demonstrates where and how content, knowledge, and skills required by identified sets of standards are incorporated into the curriculum 100% of the time.</w:t>
            </w:r>
          </w:p>
        </w:tc>
        <w:tc>
          <w:tcPr>
            <w:tcW w:w="3510" w:type="dxa"/>
            <w:shd w:val="clear" w:color="auto" w:fill="auto"/>
          </w:tcPr>
          <w:p w14:paraId="34E02C0D" w14:textId="77777777" w:rsidR="003F1985" w:rsidRPr="00402A90" w:rsidRDefault="003F1985" w:rsidP="003F1985">
            <w:pPr>
              <w:spacing w:after="0" w:line="240" w:lineRule="auto"/>
              <w:rPr>
                <w:rFonts w:ascii="Times New Roman" w:hAnsi="Times New Roman" w:cs="Times New Roman"/>
                <w:b/>
                <w:bCs/>
                <w:sz w:val="20"/>
                <w:szCs w:val="20"/>
              </w:rPr>
            </w:pPr>
            <w:r w:rsidRPr="00402A90">
              <w:rPr>
                <w:rFonts w:ascii="Times New Roman" w:hAnsi="Times New Roman" w:cs="Times New Roman"/>
                <w:b/>
                <w:bCs/>
                <w:sz w:val="20"/>
                <w:szCs w:val="20"/>
              </w:rPr>
              <w:t>DATA SOURCES:</w:t>
            </w:r>
          </w:p>
          <w:p w14:paraId="1706B455" w14:textId="77777777" w:rsidR="003F1985" w:rsidRPr="00402A90"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MSN Crosswalk- N-Drive</w:t>
            </w:r>
          </w:p>
          <w:p w14:paraId="175B2977" w14:textId="7740F0E6" w:rsidR="003F1985" w:rsidRPr="006948B6" w:rsidRDefault="003F1985" w:rsidP="003F1985">
            <w:pPr>
              <w:spacing w:after="0" w:line="240" w:lineRule="auto"/>
              <w:rPr>
                <w:rFonts w:ascii="Times New Roman" w:hAnsi="Times New Roman" w:cs="Times New Roman"/>
                <w:i/>
                <w:iCs/>
                <w:sz w:val="20"/>
                <w:szCs w:val="20"/>
              </w:rPr>
            </w:pPr>
            <w:r w:rsidRPr="00402A90">
              <w:rPr>
                <w:rFonts w:ascii="Times New Roman" w:hAnsi="Times New Roman" w:cs="Times New Roman"/>
                <w:sz w:val="20"/>
                <w:szCs w:val="20"/>
              </w:rPr>
              <w:t>SON Website</w:t>
            </w:r>
          </w:p>
        </w:tc>
        <w:tc>
          <w:tcPr>
            <w:tcW w:w="3150" w:type="dxa"/>
            <w:shd w:val="clear" w:color="auto" w:fill="auto"/>
          </w:tcPr>
          <w:p w14:paraId="0DDF221C" w14:textId="0DC933DA" w:rsidR="003F1985" w:rsidRPr="006948B6" w:rsidRDefault="003F1985" w:rsidP="003F1985">
            <w:pPr>
              <w:spacing w:after="0" w:line="240" w:lineRule="auto"/>
            </w:pPr>
          </w:p>
        </w:tc>
      </w:tr>
      <w:tr w:rsidR="003F1985" w:rsidRPr="005066B7" w14:paraId="198A6CE1" w14:textId="77777777" w:rsidTr="003F1985">
        <w:trPr>
          <w:trHeight w:val="900"/>
        </w:trPr>
        <w:tc>
          <w:tcPr>
            <w:tcW w:w="3955" w:type="dxa"/>
            <w:shd w:val="clear" w:color="auto" w:fill="auto"/>
          </w:tcPr>
          <w:p w14:paraId="08114A15" w14:textId="77777777" w:rsidR="003F1985" w:rsidRDefault="003F1985" w:rsidP="003F1985">
            <w:pPr>
              <w:spacing w:after="0" w:line="240" w:lineRule="auto"/>
              <w:rPr>
                <w:rFonts w:ascii="Times New Roman" w:eastAsia="Times New Roman" w:hAnsi="Times New Roman" w:cs="Times New Roman"/>
                <w:sz w:val="20"/>
                <w:szCs w:val="20"/>
              </w:rPr>
            </w:pPr>
            <w:r w:rsidRPr="00402A90">
              <w:rPr>
                <w:rFonts w:ascii="Times New Roman" w:eastAsia="Times New Roman" w:hAnsi="Times New Roman" w:cs="Times New Roman"/>
                <w:sz w:val="20"/>
                <w:szCs w:val="20"/>
              </w:rPr>
              <w:t>III-C.3 Master's degree APRN education programs incorporate separate comprehensive graduate-level courses to address the APRN core: Advanced physiology/ pathophysiology, including principles across the lifespan; Advanced health assessment, which includes assessment of all human systems, advanced assessment techniques, concepts and approaches; and Advanced pharmacology, which includes pharmacodynamics, pharmacokinetics and pharmacotherapeutics of all broad categories of agents.</w:t>
            </w:r>
          </w:p>
          <w:p w14:paraId="1BBBEFC6" w14:textId="77777777" w:rsidR="003F1985" w:rsidRDefault="003F1985" w:rsidP="003F1985">
            <w:pPr>
              <w:spacing w:after="0" w:line="240" w:lineRule="auto"/>
              <w:rPr>
                <w:rFonts w:ascii="Times New Roman" w:eastAsia="Times New Roman" w:hAnsi="Times New Roman" w:cs="Times New Roman"/>
                <w:sz w:val="20"/>
                <w:szCs w:val="20"/>
              </w:rPr>
            </w:pPr>
          </w:p>
          <w:p w14:paraId="600E6482" w14:textId="13EA37CE" w:rsidR="003F1985" w:rsidRDefault="003F1985" w:rsidP="003F1985">
            <w:pPr>
              <w:spacing w:after="0" w:line="240" w:lineRule="auto"/>
              <w:rPr>
                <w:rFonts w:ascii="Times New Roman" w:hAnsi="Times New Roman" w:cs="Times New Roman"/>
                <w:sz w:val="20"/>
                <w:szCs w:val="20"/>
              </w:rPr>
            </w:pPr>
            <w:r w:rsidRPr="00402A90">
              <w:rPr>
                <w:rFonts w:ascii="Times New Roman" w:hAnsi="Times New Roman" w:cs="Times New Roman"/>
                <w:b/>
                <w:sz w:val="20"/>
                <w:szCs w:val="20"/>
              </w:rPr>
              <w:t>NTF: III. B</w:t>
            </w:r>
            <w:r w:rsidRPr="00402A90">
              <w:rPr>
                <w:rFonts w:ascii="Times New Roman" w:hAnsi="Times New Roman" w:cs="Times New Roman"/>
                <w:sz w:val="20"/>
                <w:szCs w:val="20"/>
              </w:rPr>
              <w:t xml:space="preserve"> – The curriculum is congruent with national standards for graduate-level, advanced practice registered nursing (APRN) education and is consistent with nationally recognized core role and population-focused NP educational standards and competencies (Also see III-C.1).</w:t>
            </w:r>
          </w:p>
          <w:p w14:paraId="3D1E63F1" w14:textId="35B79CFD" w:rsidR="003F1985" w:rsidRPr="00CC20F6" w:rsidRDefault="003F1985" w:rsidP="003F1985">
            <w:pPr>
              <w:spacing w:after="0" w:line="240" w:lineRule="auto"/>
              <w:rPr>
                <w:rFonts w:ascii="Times New Roman" w:hAnsi="Times New Roman" w:cs="Times New Roman"/>
                <w:sz w:val="20"/>
                <w:szCs w:val="20"/>
              </w:rPr>
            </w:pPr>
          </w:p>
        </w:tc>
        <w:tc>
          <w:tcPr>
            <w:tcW w:w="3870" w:type="dxa"/>
            <w:shd w:val="clear" w:color="auto" w:fill="auto"/>
          </w:tcPr>
          <w:p w14:paraId="6CA8FF06" w14:textId="77777777" w:rsidR="003F1985" w:rsidRPr="00402A90" w:rsidRDefault="003F1985" w:rsidP="003F1985">
            <w:pPr>
              <w:spacing w:after="0" w:line="240" w:lineRule="auto"/>
              <w:rPr>
                <w:rFonts w:ascii="Times New Roman" w:eastAsia="Times New Roman" w:hAnsi="Times New Roman" w:cs="Times New Roman"/>
                <w:sz w:val="20"/>
                <w:szCs w:val="20"/>
              </w:rPr>
            </w:pPr>
            <w:r w:rsidRPr="00402A90">
              <w:rPr>
                <w:rFonts w:ascii="Times New Roman" w:eastAsia="Times New Roman" w:hAnsi="Times New Roman" w:cs="Times New Roman"/>
                <w:sz w:val="20"/>
                <w:szCs w:val="20"/>
              </w:rPr>
              <w:t>100% of the time, the curriculum plan (both didactic and clinical) is consistent with NONPF NP Core Competencies and Population-Focused Competencies (FNP &amp; PMHNP) and the AACN Essentials for Master's Education in Nursing and TN BON requirements.</w:t>
            </w:r>
          </w:p>
          <w:p w14:paraId="51ECEB2B" w14:textId="2332BDD3" w:rsidR="003F1985" w:rsidRPr="006948B6" w:rsidRDefault="003F1985" w:rsidP="003F1985">
            <w:pPr>
              <w:spacing w:after="0" w:line="240" w:lineRule="auto"/>
              <w:rPr>
                <w:rFonts w:ascii="Times New Roman" w:hAnsi="Times New Roman" w:cs="Times New Roman"/>
                <w:sz w:val="20"/>
                <w:szCs w:val="20"/>
              </w:rPr>
            </w:pPr>
          </w:p>
        </w:tc>
        <w:tc>
          <w:tcPr>
            <w:tcW w:w="3510" w:type="dxa"/>
            <w:shd w:val="clear" w:color="auto" w:fill="auto"/>
          </w:tcPr>
          <w:p w14:paraId="50D5993F" w14:textId="77777777" w:rsidR="003F1985" w:rsidRPr="00402A90" w:rsidRDefault="003F1985" w:rsidP="003F1985">
            <w:pPr>
              <w:spacing w:after="0" w:line="240" w:lineRule="auto"/>
              <w:rPr>
                <w:rFonts w:ascii="Times New Roman" w:eastAsia="Times New Roman" w:hAnsi="Times New Roman" w:cs="Times New Roman"/>
                <w:b/>
                <w:bCs/>
                <w:sz w:val="20"/>
                <w:szCs w:val="20"/>
              </w:rPr>
            </w:pPr>
            <w:r w:rsidRPr="00402A90">
              <w:rPr>
                <w:rFonts w:ascii="Times New Roman" w:eastAsia="Times New Roman" w:hAnsi="Times New Roman" w:cs="Times New Roman"/>
                <w:b/>
                <w:bCs/>
                <w:sz w:val="20"/>
                <w:szCs w:val="20"/>
              </w:rPr>
              <w:t>DATA SOURCES:</w:t>
            </w:r>
          </w:p>
          <w:p w14:paraId="2D64F588" w14:textId="77777777" w:rsidR="003F1985" w:rsidRPr="00402A90" w:rsidRDefault="003F1985" w:rsidP="003F1985">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MSN Crosswalk- N- Drive</w:t>
            </w:r>
          </w:p>
          <w:p w14:paraId="0B1F4960" w14:textId="152C2E9C" w:rsidR="003F1985" w:rsidRPr="006948B6" w:rsidRDefault="003F1985" w:rsidP="003F1985">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Course Syllabi- N-Drive</w:t>
            </w:r>
          </w:p>
        </w:tc>
        <w:tc>
          <w:tcPr>
            <w:tcW w:w="3150" w:type="dxa"/>
            <w:shd w:val="clear" w:color="auto" w:fill="auto"/>
          </w:tcPr>
          <w:p w14:paraId="21E69CCD" w14:textId="7AD6DFAC" w:rsidR="003F1985" w:rsidRPr="006948B6" w:rsidRDefault="003F1985" w:rsidP="003F1985">
            <w:pPr>
              <w:spacing w:after="0" w:line="240" w:lineRule="auto"/>
              <w:rPr>
                <w:rFonts w:ascii="Times New Roman" w:hAnsi="Times New Roman" w:cs="Times New Roman"/>
                <w:sz w:val="20"/>
                <w:szCs w:val="20"/>
              </w:rPr>
            </w:pPr>
          </w:p>
        </w:tc>
      </w:tr>
      <w:tr w:rsidR="003F1985" w:rsidRPr="00590CF3" w14:paraId="201E92F2" w14:textId="77777777" w:rsidTr="003F1985">
        <w:trPr>
          <w:trHeight w:val="900"/>
        </w:trPr>
        <w:tc>
          <w:tcPr>
            <w:tcW w:w="3955" w:type="dxa"/>
            <w:shd w:val="clear" w:color="auto" w:fill="auto"/>
          </w:tcPr>
          <w:p w14:paraId="6E7FC3E9" w14:textId="5364E876" w:rsidR="003F1985" w:rsidRPr="006948B6" w:rsidRDefault="003F1985" w:rsidP="003F1985">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lastRenderedPageBreak/>
              <w:t>III-C.4 Additional APRN core content specific to the role and population is integrated throughout the other role and population-focused didactic and clinical courses.</w:t>
            </w:r>
          </w:p>
        </w:tc>
        <w:tc>
          <w:tcPr>
            <w:tcW w:w="3870" w:type="dxa"/>
            <w:shd w:val="clear" w:color="auto" w:fill="auto"/>
          </w:tcPr>
          <w:p w14:paraId="368BA91F" w14:textId="107E2F95" w:rsidR="003F1985" w:rsidRPr="006948B6" w:rsidRDefault="003F1985" w:rsidP="003F1985">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 xml:space="preserve">100% of time NP curriculum reflects the essential elements of a graduate nursing and advanced practice registered nursing (APRN) core curriculum and is consistent with MSN Program Outcomes, </w:t>
            </w:r>
            <w:r w:rsidRPr="00402A90">
              <w:rPr>
                <w:rFonts w:ascii="Times New Roman" w:eastAsia="Times New Roman" w:hAnsi="Times New Roman" w:cs="Times New Roman"/>
                <w:i/>
                <w:iCs/>
                <w:sz w:val="20"/>
                <w:szCs w:val="20"/>
              </w:rPr>
              <w:t>AACN Essentials for Master's Education in Nursing</w:t>
            </w:r>
            <w:r w:rsidRPr="00402A90">
              <w:rPr>
                <w:rFonts w:ascii="Times New Roman" w:eastAsia="Times New Roman" w:hAnsi="Times New Roman" w:cs="Times New Roman"/>
                <w:sz w:val="20"/>
                <w:szCs w:val="20"/>
              </w:rPr>
              <w:t xml:space="preserve"> and the </w:t>
            </w:r>
            <w:r w:rsidRPr="00402A90">
              <w:rPr>
                <w:rFonts w:ascii="Times New Roman" w:eastAsia="Times New Roman" w:hAnsi="Times New Roman" w:cs="Times New Roman"/>
                <w:i/>
                <w:iCs/>
                <w:sz w:val="20"/>
                <w:szCs w:val="20"/>
              </w:rPr>
              <w:t xml:space="preserve">Criteria for Evaluation of Nurse Practitioner Programs. </w:t>
            </w:r>
            <w:r w:rsidRPr="00402A90">
              <w:rPr>
                <w:rFonts w:ascii="Times New Roman" w:eastAsia="Times New Roman" w:hAnsi="Times New Roman" w:cs="Times New Roman"/>
                <w:sz w:val="20"/>
                <w:szCs w:val="20"/>
              </w:rPr>
              <w:t xml:space="preserve"> </w:t>
            </w:r>
          </w:p>
        </w:tc>
        <w:tc>
          <w:tcPr>
            <w:tcW w:w="3510" w:type="dxa"/>
            <w:shd w:val="clear" w:color="auto" w:fill="auto"/>
          </w:tcPr>
          <w:p w14:paraId="579EF31E" w14:textId="77777777" w:rsidR="003F1985" w:rsidRPr="00402A90" w:rsidRDefault="003F1985" w:rsidP="003F1985">
            <w:pPr>
              <w:spacing w:after="0" w:line="240" w:lineRule="auto"/>
              <w:rPr>
                <w:rFonts w:ascii="Times New Roman" w:eastAsia="Times New Roman" w:hAnsi="Times New Roman" w:cs="Times New Roman"/>
                <w:b/>
                <w:bCs/>
                <w:sz w:val="20"/>
                <w:szCs w:val="20"/>
              </w:rPr>
            </w:pPr>
            <w:r w:rsidRPr="00402A90">
              <w:rPr>
                <w:rFonts w:ascii="Times New Roman" w:eastAsia="Times New Roman" w:hAnsi="Times New Roman" w:cs="Times New Roman"/>
                <w:b/>
                <w:bCs/>
                <w:sz w:val="20"/>
                <w:szCs w:val="20"/>
              </w:rPr>
              <w:t>DATA SOURCES:</w:t>
            </w:r>
          </w:p>
          <w:p w14:paraId="07E19E64" w14:textId="77777777" w:rsidR="003F1985" w:rsidRPr="00402A90" w:rsidRDefault="003F1985" w:rsidP="003F1985">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MSN Crosswalk- N- Drive</w:t>
            </w:r>
          </w:p>
          <w:p w14:paraId="5A98E2BC" w14:textId="758629A8" w:rsidR="003F1985" w:rsidRPr="006948B6" w:rsidRDefault="003F1985" w:rsidP="003F1985">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Course Syllabi- N-Drive</w:t>
            </w:r>
          </w:p>
        </w:tc>
        <w:tc>
          <w:tcPr>
            <w:tcW w:w="3150" w:type="dxa"/>
            <w:shd w:val="clear" w:color="auto" w:fill="auto"/>
          </w:tcPr>
          <w:p w14:paraId="54C31019" w14:textId="204FD381" w:rsidR="003F1985" w:rsidRPr="006948B6" w:rsidRDefault="003F1985" w:rsidP="003F1985">
            <w:pPr>
              <w:spacing w:after="0" w:line="240" w:lineRule="auto"/>
              <w:rPr>
                <w:rFonts w:ascii="Times New Roman" w:hAnsi="Times New Roman" w:cs="Times New Roman"/>
                <w:sz w:val="20"/>
                <w:szCs w:val="20"/>
              </w:rPr>
            </w:pPr>
          </w:p>
        </w:tc>
      </w:tr>
    </w:tbl>
    <w:p w14:paraId="24680E8F" w14:textId="77777777" w:rsidR="004B26EA" w:rsidRDefault="004B26EA" w:rsidP="003F1985">
      <w:pPr>
        <w:spacing w:after="0" w:line="240" w:lineRule="auto"/>
        <w:rPr>
          <w:rFonts w:ascii="Times New Roman" w:eastAsia="Times New Roman" w:hAnsi="Times New Roman" w:cs="Times New Roman"/>
          <w:sz w:val="20"/>
          <w:szCs w:val="20"/>
        </w:rPr>
      </w:pPr>
    </w:p>
    <w:p w14:paraId="1AAE506D" w14:textId="77777777" w:rsidR="008F278F" w:rsidRPr="006948B6" w:rsidRDefault="008F278F" w:rsidP="003F1985">
      <w:pPr>
        <w:spacing w:after="0" w:line="240" w:lineRule="auto"/>
        <w:rPr>
          <w:rFonts w:ascii="Times New Roman" w:eastAsia="Times New Roman" w:hAnsi="Times New Roman" w:cs="Times New Roman"/>
          <w:sz w:val="20"/>
          <w:szCs w:val="20"/>
        </w:rPr>
      </w:pPr>
    </w:p>
    <w:p w14:paraId="2C502344" w14:textId="77777777" w:rsidR="008F278F" w:rsidRPr="006948B6" w:rsidRDefault="008F278F" w:rsidP="003F1985">
      <w:pPr>
        <w:spacing w:after="0" w:line="240" w:lineRule="auto"/>
        <w:rPr>
          <w:rFonts w:ascii="Times New Roman" w:eastAsia="Times New Roman" w:hAnsi="Times New Roman" w:cs="Times New Roman"/>
          <w:sz w:val="20"/>
          <w:szCs w:val="20"/>
        </w:rPr>
        <w:sectPr w:rsidR="008F278F" w:rsidRPr="006948B6" w:rsidSect="003F1985">
          <w:footerReference w:type="even" r:id="rId13"/>
          <w:pgSz w:w="15840" w:h="12240" w:orient="landscape" w:code="1"/>
          <w:pgMar w:top="576" w:right="576" w:bottom="576" w:left="576" w:header="720" w:footer="720" w:gutter="0"/>
          <w:pgNumType w:start="1"/>
          <w:cols w:space="720"/>
          <w:docGrid w:linePitch="299"/>
        </w:sectPr>
      </w:pPr>
    </w:p>
    <w:tbl>
      <w:tblPr>
        <w:tblW w:w="14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90"/>
      </w:tblGrid>
      <w:tr w:rsidR="008F278F" w:rsidRPr="006948B6" w14:paraId="0121D666" w14:textId="77777777" w:rsidTr="003F1985">
        <w:tc>
          <w:tcPr>
            <w:tcW w:w="14490" w:type="dxa"/>
            <w:shd w:val="clear" w:color="auto" w:fill="auto"/>
          </w:tcPr>
          <w:p w14:paraId="16882C8D" w14:textId="77777777" w:rsidR="008F278F" w:rsidRPr="004560E0" w:rsidRDefault="008F278F" w:rsidP="003F1985">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lastRenderedPageBreak/>
              <w:t xml:space="preserve">Key Element III-E:  </w:t>
            </w:r>
            <w:r w:rsidRPr="1BC9E477">
              <w:rPr>
                <w:rFonts w:ascii="Times New Roman" w:hAnsi="Times New Roman" w:cs="Times New Roman"/>
                <w:sz w:val="20"/>
                <w:szCs w:val="20"/>
              </w:rPr>
              <w:t>Post-graduate APRN certificate program curricula are developed, implemented, and revised to reflect relevant professional nursing standards and guidelines, which are clear within the curriculum and within the expected student outcomes (individual and aggregate). Post-graduate APRN certificate programs that prepare nurse practitioners incorporate Criteria for Evaluation of Nurse Practitioner Programs (NTF, 2016).</w:t>
            </w:r>
          </w:p>
        </w:tc>
      </w:tr>
    </w:tbl>
    <w:p w14:paraId="0A2AAAE0" w14:textId="62573193" w:rsidR="008F278F" w:rsidRDefault="008F278F" w:rsidP="003F1985">
      <w:pPr>
        <w:spacing w:after="0" w:line="240" w:lineRule="auto"/>
        <w:rPr>
          <w:rFonts w:ascii="Times New Roman" w:eastAsia="Times New Roman" w:hAnsi="Times New Roman" w:cs="Times New Roman"/>
          <w:sz w:val="20"/>
          <w:szCs w:val="20"/>
        </w:rPr>
      </w:pPr>
    </w:p>
    <w:tbl>
      <w:tblPr>
        <w:tblpPr w:leftFromText="180" w:rightFromText="180" w:vertAnchor="text" w:tblpX="-185" w:tblpY="1"/>
        <w:tblOverlap w:val="neve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55"/>
        <w:gridCol w:w="3960"/>
        <w:gridCol w:w="3510"/>
        <w:gridCol w:w="3060"/>
      </w:tblGrid>
      <w:tr w:rsidR="003F1985" w:rsidRPr="00C2614D" w14:paraId="32CA8ABD" w14:textId="77777777" w:rsidTr="003F1985">
        <w:trPr>
          <w:trHeight w:val="420"/>
          <w:tblHeader/>
        </w:trPr>
        <w:tc>
          <w:tcPr>
            <w:tcW w:w="3955" w:type="dxa"/>
            <w:shd w:val="clear" w:color="auto" w:fill="D9D9D9" w:themeFill="background1" w:themeFillShade="D9"/>
          </w:tcPr>
          <w:p w14:paraId="54033CB0" w14:textId="77777777" w:rsidR="003F1985" w:rsidRPr="00C2614D" w:rsidRDefault="003F1985" w:rsidP="003F1985">
            <w:pPr>
              <w:spacing w:after="0" w:line="240" w:lineRule="auto"/>
              <w:rPr>
                <w:rFonts w:ascii="Times New Roman" w:hAnsi="Times New Roman" w:cs="Times New Roman"/>
                <w:b/>
                <w:bCs/>
                <w:i/>
                <w:iCs/>
                <w:color w:val="FF0000"/>
                <w:sz w:val="20"/>
                <w:szCs w:val="20"/>
              </w:rPr>
            </w:pPr>
            <w:r w:rsidRPr="00C2614D">
              <w:rPr>
                <w:rFonts w:ascii="Times New Roman" w:hAnsi="Times New Roman" w:cs="Times New Roman"/>
                <w:b/>
                <w:bCs/>
                <w:i/>
                <w:iCs/>
                <w:sz w:val="20"/>
                <w:szCs w:val="20"/>
              </w:rPr>
              <w:t xml:space="preserve">Criteria </w:t>
            </w:r>
          </w:p>
        </w:tc>
        <w:tc>
          <w:tcPr>
            <w:tcW w:w="3960" w:type="dxa"/>
            <w:shd w:val="clear" w:color="auto" w:fill="D9D9D9" w:themeFill="background1" w:themeFillShade="D9"/>
          </w:tcPr>
          <w:p w14:paraId="1B3C2121"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6CCFA5C2"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7516FB36" w14:textId="3E6AE5F6" w:rsidR="003F1985" w:rsidRPr="00C2614D"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6948B6" w14:paraId="7D50CA72" w14:textId="77777777" w:rsidTr="003F1985">
        <w:trPr>
          <w:trHeight w:val="900"/>
        </w:trPr>
        <w:tc>
          <w:tcPr>
            <w:tcW w:w="3955" w:type="dxa"/>
            <w:shd w:val="clear" w:color="auto" w:fill="auto"/>
          </w:tcPr>
          <w:p w14:paraId="740C9B9A" w14:textId="0AF7C7FA"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III-E.1 The post-graduate APRN certificate program incorporates professional nursing standards and guidelines relevant to the program and each track offered. </w:t>
            </w:r>
          </w:p>
        </w:tc>
        <w:tc>
          <w:tcPr>
            <w:tcW w:w="3960" w:type="dxa"/>
            <w:shd w:val="clear" w:color="auto" w:fill="auto"/>
          </w:tcPr>
          <w:p w14:paraId="6FF2CE13"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The post-graduate APRN certificate program is 100% consistent with The Essentials of Master's Education in Nursing.</w:t>
            </w:r>
          </w:p>
          <w:p w14:paraId="609A9BA8" w14:textId="50D8A5AA"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i/>
                <w:iCs/>
                <w:sz w:val="20"/>
                <w:szCs w:val="20"/>
              </w:rPr>
              <w:t>The master's degree programs that prepare nurse practitioners incorporate Criteria for Evaluation of Nurse Practitioner Programs (NTF, 2016).</w:t>
            </w:r>
          </w:p>
        </w:tc>
        <w:tc>
          <w:tcPr>
            <w:tcW w:w="3510" w:type="dxa"/>
            <w:shd w:val="clear" w:color="auto" w:fill="auto"/>
          </w:tcPr>
          <w:p w14:paraId="225840DA" w14:textId="77777777" w:rsidR="003F1985" w:rsidRPr="004B26EA" w:rsidRDefault="003F1985" w:rsidP="003F1985">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2EBCB9B9"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MSN Crosswalk- N-Drive</w:t>
            </w:r>
          </w:p>
          <w:p w14:paraId="192DAF79"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SON website</w:t>
            </w:r>
          </w:p>
          <w:p w14:paraId="7EF9B252" w14:textId="77777777" w:rsidR="003F1985" w:rsidRPr="004B26EA" w:rsidRDefault="003F1985" w:rsidP="003F1985">
            <w:pPr>
              <w:spacing w:after="0" w:line="240" w:lineRule="auto"/>
              <w:rPr>
                <w:rFonts w:ascii="Times New Roman" w:hAnsi="Times New Roman" w:cs="Times New Roman"/>
                <w:sz w:val="20"/>
                <w:szCs w:val="20"/>
              </w:rPr>
            </w:pPr>
          </w:p>
        </w:tc>
        <w:tc>
          <w:tcPr>
            <w:tcW w:w="3060" w:type="dxa"/>
            <w:shd w:val="clear" w:color="auto" w:fill="auto"/>
          </w:tcPr>
          <w:p w14:paraId="14EEF1D6" w14:textId="69F8B7BC" w:rsidR="003F1985" w:rsidRPr="004B26EA" w:rsidRDefault="003F1985" w:rsidP="003F1985">
            <w:pPr>
              <w:spacing w:after="0" w:line="240" w:lineRule="auto"/>
              <w:rPr>
                <w:rFonts w:ascii="Times New Roman" w:hAnsi="Times New Roman" w:cs="Times New Roman"/>
                <w:sz w:val="20"/>
                <w:szCs w:val="20"/>
              </w:rPr>
            </w:pPr>
          </w:p>
        </w:tc>
      </w:tr>
      <w:tr w:rsidR="003F1985" w:rsidRPr="006948B6" w14:paraId="1F7C9897" w14:textId="77777777" w:rsidTr="003F1985">
        <w:trPr>
          <w:trHeight w:val="900"/>
        </w:trPr>
        <w:tc>
          <w:tcPr>
            <w:tcW w:w="3955" w:type="dxa"/>
            <w:shd w:val="clear" w:color="auto" w:fill="auto"/>
          </w:tcPr>
          <w:p w14:paraId="1F737C90" w14:textId="438485F1"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 xml:space="preserve">III-E.2 The post-graduate APRN certificate program clearly demonstrates where and how content, knowledge, and skills required by identified sets of standards are incorporated into the curriculum. </w:t>
            </w:r>
          </w:p>
        </w:tc>
        <w:tc>
          <w:tcPr>
            <w:tcW w:w="3960" w:type="dxa"/>
            <w:shd w:val="clear" w:color="auto" w:fill="auto"/>
          </w:tcPr>
          <w:p w14:paraId="2C7E719C" w14:textId="57791738"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The post-graduate APRN certificate program(s) clearly demonstrate where and how content, knowledge, and skills required by identified sets of standards are incorporated into the curriculum 100% of the time.</w:t>
            </w:r>
          </w:p>
        </w:tc>
        <w:tc>
          <w:tcPr>
            <w:tcW w:w="3510" w:type="dxa"/>
            <w:shd w:val="clear" w:color="auto" w:fill="auto"/>
          </w:tcPr>
          <w:p w14:paraId="587A55CF" w14:textId="77777777" w:rsidR="003F1985" w:rsidRPr="004B26EA" w:rsidRDefault="003F1985" w:rsidP="003F1985">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683ADE28"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MSN Crosswalk- N-Drive</w:t>
            </w:r>
          </w:p>
          <w:p w14:paraId="0E3D5F40" w14:textId="5B7CA95E" w:rsidR="003F1985" w:rsidRPr="004B26EA" w:rsidRDefault="003F1985" w:rsidP="003F1985">
            <w:pPr>
              <w:spacing w:after="0" w:line="240" w:lineRule="auto"/>
              <w:rPr>
                <w:rFonts w:ascii="Times New Roman" w:hAnsi="Times New Roman" w:cs="Times New Roman"/>
                <w:i/>
                <w:iCs/>
                <w:sz w:val="20"/>
                <w:szCs w:val="20"/>
              </w:rPr>
            </w:pPr>
          </w:p>
        </w:tc>
        <w:tc>
          <w:tcPr>
            <w:tcW w:w="3060" w:type="dxa"/>
            <w:shd w:val="clear" w:color="auto" w:fill="auto"/>
          </w:tcPr>
          <w:p w14:paraId="0518D8BE" w14:textId="05AD9645" w:rsidR="003F1985" w:rsidRPr="004B26EA" w:rsidRDefault="003F1985" w:rsidP="003F1985">
            <w:pPr>
              <w:spacing w:after="0" w:line="240" w:lineRule="auto"/>
              <w:rPr>
                <w:sz w:val="20"/>
                <w:szCs w:val="20"/>
              </w:rPr>
            </w:pPr>
          </w:p>
        </w:tc>
      </w:tr>
      <w:tr w:rsidR="003F1985" w:rsidRPr="005066B7" w14:paraId="578DFBF2" w14:textId="77777777" w:rsidTr="003F1985">
        <w:trPr>
          <w:trHeight w:val="900"/>
        </w:trPr>
        <w:tc>
          <w:tcPr>
            <w:tcW w:w="3955" w:type="dxa"/>
            <w:shd w:val="clear" w:color="auto" w:fill="auto"/>
          </w:tcPr>
          <w:p w14:paraId="49FC3CEB" w14:textId="66E17CBD" w:rsidR="003F1985" w:rsidRDefault="003F1985" w:rsidP="003F1985">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III-E.3 Post-graduate APRN certificate programs incorporate separate comprehensive graduate-level courses to address the APRN core: Advanced physiology/ pathophysiology, including principles across the lifespan; Advanced health assessment, which includes assessment of all human systems, advanced assessment techniques, concepts and approaches; and Advanced pharmacology, which includes pharmacodynamics, pharmacokinetics and pharmacotherapeutics of all broad categories of agents.</w:t>
            </w:r>
          </w:p>
          <w:p w14:paraId="737B44B6" w14:textId="77777777" w:rsidR="003F1985" w:rsidRPr="004B26EA" w:rsidRDefault="003F1985" w:rsidP="003F1985">
            <w:pPr>
              <w:spacing w:after="0" w:line="240" w:lineRule="auto"/>
              <w:rPr>
                <w:rFonts w:ascii="Times New Roman" w:eastAsia="Times New Roman" w:hAnsi="Times New Roman" w:cs="Times New Roman"/>
                <w:sz w:val="20"/>
                <w:szCs w:val="20"/>
              </w:rPr>
            </w:pPr>
          </w:p>
          <w:p w14:paraId="5335E1C1" w14:textId="6CB9E4DA"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b/>
                <w:sz w:val="20"/>
                <w:szCs w:val="20"/>
              </w:rPr>
              <w:t>NTF: III. B</w:t>
            </w:r>
            <w:r w:rsidRPr="004B26EA">
              <w:rPr>
                <w:rFonts w:ascii="Times New Roman" w:hAnsi="Times New Roman" w:cs="Times New Roman"/>
                <w:sz w:val="20"/>
                <w:szCs w:val="20"/>
              </w:rPr>
              <w:t xml:space="preserve"> – The curriculum is congruent with national standards for graduate-level, advanced practice registered nursing (APRN) education and is consistent with nationally recognized core role and population-focused NP educational standards and competencies (Also see III-C.1).</w:t>
            </w:r>
          </w:p>
        </w:tc>
        <w:tc>
          <w:tcPr>
            <w:tcW w:w="3960" w:type="dxa"/>
            <w:shd w:val="clear" w:color="auto" w:fill="auto"/>
          </w:tcPr>
          <w:p w14:paraId="2BF4AF0D" w14:textId="328D6519"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 xml:space="preserve">100% of the time, the curriculum plan (both didactic and clinical) is consistent with NONPF NP Core Competencies and Population-Focused Competencies (FNP/PMHNP) and the AACN Essentials for Master's Education in Nursing and TN BON requirements. </w:t>
            </w:r>
          </w:p>
        </w:tc>
        <w:tc>
          <w:tcPr>
            <w:tcW w:w="3510" w:type="dxa"/>
            <w:shd w:val="clear" w:color="auto" w:fill="auto"/>
          </w:tcPr>
          <w:p w14:paraId="568AB256" w14:textId="77777777" w:rsidR="003F1985" w:rsidRPr="004B26EA" w:rsidRDefault="003F1985" w:rsidP="003F1985">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b/>
                <w:bCs/>
                <w:sz w:val="20"/>
                <w:szCs w:val="20"/>
              </w:rPr>
              <w:t>DATA SOURCES:</w:t>
            </w:r>
          </w:p>
          <w:p w14:paraId="21E87193" w14:textId="77777777" w:rsidR="003F1985" w:rsidRPr="004B26EA" w:rsidRDefault="003F1985" w:rsidP="003F1985">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MSN Crosswalk- N- Drive</w:t>
            </w:r>
          </w:p>
          <w:p w14:paraId="4C97D70D" w14:textId="6D59D031"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Course Syllabi- N-Drive</w:t>
            </w:r>
          </w:p>
        </w:tc>
        <w:tc>
          <w:tcPr>
            <w:tcW w:w="3060" w:type="dxa"/>
            <w:shd w:val="clear" w:color="auto" w:fill="auto"/>
          </w:tcPr>
          <w:p w14:paraId="52789D57" w14:textId="6F6A88EA" w:rsidR="003F1985" w:rsidRPr="004B26EA" w:rsidRDefault="003F1985" w:rsidP="003F1985">
            <w:pPr>
              <w:spacing w:after="0" w:line="240" w:lineRule="auto"/>
              <w:rPr>
                <w:rFonts w:ascii="Times New Roman" w:hAnsi="Times New Roman" w:cs="Times New Roman"/>
                <w:sz w:val="20"/>
                <w:szCs w:val="20"/>
              </w:rPr>
            </w:pPr>
          </w:p>
        </w:tc>
      </w:tr>
      <w:tr w:rsidR="003F1985" w:rsidRPr="00590CF3" w14:paraId="1F9BFFB4" w14:textId="77777777" w:rsidTr="003F1985">
        <w:trPr>
          <w:trHeight w:val="900"/>
        </w:trPr>
        <w:tc>
          <w:tcPr>
            <w:tcW w:w="3955" w:type="dxa"/>
            <w:shd w:val="clear" w:color="auto" w:fill="auto"/>
          </w:tcPr>
          <w:p w14:paraId="7D0754B1" w14:textId="0FC02F65"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 xml:space="preserve">III-E.4 Additional APRN core content specific to the role and population is integrated throughout the other role and </w:t>
            </w:r>
            <w:r w:rsidRPr="004B26EA">
              <w:rPr>
                <w:rFonts w:ascii="Times New Roman" w:eastAsia="Times New Roman" w:hAnsi="Times New Roman" w:cs="Times New Roman"/>
                <w:sz w:val="20"/>
                <w:szCs w:val="20"/>
              </w:rPr>
              <w:lastRenderedPageBreak/>
              <w:t>population-focused didactic and clinical courses.</w:t>
            </w:r>
          </w:p>
        </w:tc>
        <w:tc>
          <w:tcPr>
            <w:tcW w:w="3960" w:type="dxa"/>
            <w:shd w:val="clear" w:color="auto" w:fill="auto"/>
          </w:tcPr>
          <w:p w14:paraId="1D490C14" w14:textId="683E2046"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lastRenderedPageBreak/>
              <w:t xml:space="preserve">100% of time NP curriculum reflects the essential elements of a graduate nursing and advanced practice registered nursing (APRN) core curriculum and is consistent with MSN </w:t>
            </w:r>
            <w:r w:rsidRPr="004B26EA">
              <w:rPr>
                <w:rFonts w:ascii="Times New Roman" w:eastAsia="Times New Roman" w:hAnsi="Times New Roman" w:cs="Times New Roman"/>
                <w:sz w:val="20"/>
                <w:szCs w:val="20"/>
              </w:rPr>
              <w:lastRenderedPageBreak/>
              <w:t xml:space="preserve">Program Outcomes, </w:t>
            </w:r>
            <w:r w:rsidRPr="004B26EA">
              <w:rPr>
                <w:rFonts w:ascii="Times New Roman" w:eastAsia="Times New Roman" w:hAnsi="Times New Roman" w:cs="Times New Roman"/>
                <w:i/>
                <w:iCs/>
                <w:sz w:val="20"/>
                <w:szCs w:val="20"/>
              </w:rPr>
              <w:t>AACN Essentials for Master's Education in Nursing</w:t>
            </w:r>
            <w:r w:rsidRPr="004B26EA">
              <w:rPr>
                <w:rFonts w:ascii="Times New Roman" w:eastAsia="Times New Roman" w:hAnsi="Times New Roman" w:cs="Times New Roman"/>
                <w:sz w:val="20"/>
                <w:szCs w:val="20"/>
              </w:rPr>
              <w:t xml:space="preserve"> and the </w:t>
            </w:r>
            <w:r w:rsidRPr="004B26EA">
              <w:rPr>
                <w:rFonts w:ascii="Times New Roman" w:eastAsia="Times New Roman" w:hAnsi="Times New Roman" w:cs="Times New Roman"/>
                <w:i/>
                <w:iCs/>
                <w:sz w:val="20"/>
                <w:szCs w:val="20"/>
              </w:rPr>
              <w:t xml:space="preserve">Criteria for Evaluation of Nurse Practitioner Programs. </w:t>
            </w:r>
            <w:r w:rsidRPr="004B26EA">
              <w:rPr>
                <w:rFonts w:ascii="Times New Roman" w:eastAsia="Times New Roman" w:hAnsi="Times New Roman" w:cs="Times New Roman"/>
                <w:sz w:val="20"/>
                <w:szCs w:val="20"/>
              </w:rPr>
              <w:t xml:space="preserve">   </w:t>
            </w:r>
          </w:p>
        </w:tc>
        <w:tc>
          <w:tcPr>
            <w:tcW w:w="3510" w:type="dxa"/>
            <w:shd w:val="clear" w:color="auto" w:fill="auto"/>
          </w:tcPr>
          <w:p w14:paraId="01C5CE04" w14:textId="77777777" w:rsidR="003F1985" w:rsidRPr="004B26EA" w:rsidRDefault="003F1985" w:rsidP="003F1985">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b/>
                <w:bCs/>
                <w:sz w:val="20"/>
                <w:szCs w:val="20"/>
              </w:rPr>
              <w:lastRenderedPageBreak/>
              <w:t>DATA SOURCES:</w:t>
            </w:r>
          </w:p>
          <w:p w14:paraId="1C7D20AF" w14:textId="77777777" w:rsidR="003F1985" w:rsidRPr="004B26EA" w:rsidRDefault="003F1985" w:rsidP="003F1985">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MSN Crosswalk- N- Drive</w:t>
            </w:r>
          </w:p>
          <w:p w14:paraId="075B9A05" w14:textId="77777777" w:rsidR="003F1985" w:rsidRPr="004B26EA" w:rsidRDefault="003F1985" w:rsidP="003F1985">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Course Syllabi- N-Drive</w:t>
            </w:r>
          </w:p>
          <w:p w14:paraId="7264CC60" w14:textId="326903DC" w:rsidR="003F1985" w:rsidRPr="004B26EA" w:rsidRDefault="003F1985" w:rsidP="003F1985">
            <w:pPr>
              <w:spacing w:after="0" w:line="240" w:lineRule="auto"/>
              <w:rPr>
                <w:rFonts w:ascii="Times New Roman" w:hAnsi="Times New Roman" w:cs="Times New Roman"/>
                <w:sz w:val="20"/>
                <w:szCs w:val="20"/>
              </w:rPr>
            </w:pPr>
          </w:p>
        </w:tc>
        <w:tc>
          <w:tcPr>
            <w:tcW w:w="3060" w:type="dxa"/>
            <w:shd w:val="clear" w:color="auto" w:fill="auto"/>
          </w:tcPr>
          <w:p w14:paraId="3F54D10D" w14:textId="65136D85" w:rsidR="003F1985" w:rsidRPr="004B26EA" w:rsidRDefault="003F1985" w:rsidP="003F1985">
            <w:pPr>
              <w:spacing w:after="0" w:line="240" w:lineRule="auto"/>
              <w:rPr>
                <w:rFonts w:ascii="Times New Roman" w:hAnsi="Times New Roman" w:cs="Times New Roman"/>
                <w:sz w:val="20"/>
                <w:szCs w:val="20"/>
              </w:rPr>
            </w:pPr>
          </w:p>
        </w:tc>
      </w:tr>
    </w:tbl>
    <w:p w14:paraId="4615C937" w14:textId="77777777" w:rsidR="004B26EA" w:rsidRDefault="004B26EA" w:rsidP="003F1985">
      <w:pPr>
        <w:spacing w:after="0" w:line="240" w:lineRule="auto"/>
        <w:rPr>
          <w:rFonts w:ascii="Times New Roman" w:eastAsia="Times New Roman" w:hAnsi="Times New Roman" w:cs="Times New Roman"/>
          <w:sz w:val="20"/>
          <w:szCs w:val="20"/>
        </w:rPr>
      </w:pPr>
    </w:p>
    <w:p w14:paraId="07BA9413" w14:textId="77777777" w:rsidR="009D5652" w:rsidRDefault="009D5652" w:rsidP="003F1985">
      <w:pPr>
        <w:spacing w:after="0" w:line="240" w:lineRule="auto"/>
        <w:rPr>
          <w:rFonts w:ascii="Times New Roman" w:eastAsia="Times New Roman" w:hAnsi="Times New Roman" w:cs="Times New Roman"/>
          <w:sz w:val="20"/>
          <w:szCs w:val="20"/>
        </w:rPr>
        <w:sectPr w:rsidR="009D5652" w:rsidSect="003F1985">
          <w:pgSz w:w="15840" w:h="12240" w:orient="landscape" w:code="1"/>
          <w:pgMar w:top="720" w:right="720" w:bottom="720" w:left="720" w:header="720" w:footer="720" w:gutter="0"/>
          <w:pgNumType w:start="1"/>
          <w:cols w:space="720"/>
          <w:docGrid w:linePitch="299"/>
        </w:sectPr>
      </w:pPr>
    </w:p>
    <w:tbl>
      <w:tblPr>
        <w:tblW w:w="14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90"/>
      </w:tblGrid>
      <w:tr w:rsidR="008F278F" w:rsidRPr="00A35882" w14:paraId="16315377" w14:textId="77777777" w:rsidTr="003F1985">
        <w:tc>
          <w:tcPr>
            <w:tcW w:w="14490" w:type="dxa"/>
            <w:shd w:val="clear" w:color="auto" w:fill="auto"/>
          </w:tcPr>
          <w:p w14:paraId="6CCD2C81" w14:textId="7AC5E987" w:rsidR="008F278F" w:rsidRPr="00A35882" w:rsidRDefault="008F278F" w:rsidP="003F1985">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lastRenderedPageBreak/>
              <w:t>Key Element III-F: The</w:t>
            </w:r>
            <w:r w:rsidRPr="6F1BDE23">
              <w:rPr>
                <w:rFonts w:ascii="Times New Roman" w:hAnsi="Times New Roman" w:cs="Times New Roman"/>
                <w:sz w:val="20"/>
                <w:szCs w:val="20"/>
              </w:rPr>
              <w:t xml:space="preserve"> curriculum is logically structured to achieve expected student outcomes. Baccalaureate curricula build on a foundation of the arts, sciences, and humanities. Master</w:t>
            </w:r>
            <w:r w:rsidR="00F203BF">
              <w:rPr>
                <w:rFonts w:ascii="Times New Roman" w:hAnsi="Times New Roman" w:cs="Times New Roman"/>
                <w:sz w:val="20"/>
                <w:szCs w:val="20"/>
              </w:rPr>
              <w:t>'</w:t>
            </w:r>
            <w:r w:rsidRPr="6F1BDE23">
              <w:rPr>
                <w:rFonts w:ascii="Times New Roman" w:hAnsi="Times New Roman" w:cs="Times New Roman"/>
                <w:sz w:val="20"/>
                <w:szCs w:val="20"/>
              </w:rPr>
              <w:t>s curricula build on a foundation comparable to baccalaureate-level nursing knowledge. DNP curricula build on a baccalaureate and/or master</w:t>
            </w:r>
            <w:r w:rsidR="00F203BF">
              <w:rPr>
                <w:rFonts w:ascii="Times New Roman" w:hAnsi="Times New Roman" w:cs="Times New Roman"/>
                <w:sz w:val="20"/>
                <w:szCs w:val="20"/>
              </w:rPr>
              <w:t>'</w:t>
            </w:r>
            <w:r w:rsidRPr="6F1BDE23">
              <w:rPr>
                <w:rFonts w:ascii="Times New Roman" w:hAnsi="Times New Roman" w:cs="Times New Roman"/>
                <w:sz w:val="20"/>
                <w:szCs w:val="20"/>
              </w:rPr>
              <w:t>s foundation, depending on the level of entry of the student. Post-graduate APRN certificate programs build on graduate-level nursing competencies and knowledge base.</w:t>
            </w:r>
          </w:p>
        </w:tc>
      </w:tr>
    </w:tbl>
    <w:p w14:paraId="7D5BC6C8" w14:textId="28469CFE" w:rsidR="008F278F" w:rsidRDefault="008F278F" w:rsidP="003F1985">
      <w:pPr>
        <w:spacing w:after="0" w:line="240" w:lineRule="auto"/>
        <w:rPr>
          <w:rFonts w:ascii="Times New Roman" w:eastAsia="Times New Roman" w:hAnsi="Times New Roman" w:cs="Times New Roman"/>
          <w:sz w:val="18"/>
          <w:szCs w:val="18"/>
        </w:rPr>
      </w:pPr>
    </w:p>
    <w:p w14:paraId="380180D5" w14:textId="57DC9152" w:rsidR="004B26EA" w:rsidRDefault="004B26EA" w:rsidP="003F1985">
      <w:pPr>
        <w:spacing w:after="0" w:line="240" w:lineRule="auto"/>
        <w:rPr>
          <w:rFonts w:ascii="Times New Roman" w:eastAsia="Times New Roman" w:hAnsi="Times New Roman" w:cs="Times New Roman"/>
          <w:sz w:val="18"/>
          <w:szCs w:val="18"/>
        </w:rPr>
      </w:pPr>
    </w:p>
    <w:tbl>
      <w:tblPr>
        <w:tblpPr w:leftFromText="180" w:rightFromText="180" w:vertAnchor="text" w:tblpX="-185" w:tblpY="1"/>
        <w:tblOverlap w:val="neve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55"/>
        <w:gridCol w:w="3870"/>
        <w:gridCol w:w="3600"/>
        <w:gridCol w:w="3060"/>
      </w:tblGrid>
      <w:tr w:rsidR="003F1985" w:rsidRPr="00C2614D" w14:paraId="58BCCDEB" w14:textId="77777777" w:rsidTr="003F1985">
        <w:trPr>
          <w:trHeight w:val="420"/>
          <w:tblHeader/>
        </w:trPr>
        <w:tc>
          <w:tcPr>
            <w:tcW w:w="3955" w:type="dxa"/>
            <w:shd w:val="clear" w:color="auto" w:fill="D9D9D9" w:themeFill="background1" w:themeFillShade="D9"/>
          </w:tcPr>
          <w:p w14:paraId="2FA26E73" w14:textId="77777777" w:rsidR="003F1985" w:rsidRPr="004B26EA" w:rsidRDefault="003F1985" w:rsidP="003F1985">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Criteria </w:t>
            </w:r>
          </w:p>
        </w:tc>
        <w:tc>
          <w:tcPr>
            <w:tcW w:w="3870" w:type="dxa"/>
            <w:shd w:val="clear" w:color="auto" w:fill="D9D9D9" w:themeFill="background1" w:themeFillShade="D9"/>
          </w:tcPr>
          <w:p w14:paraId="0573ECAD" w14:textId="77777777" w:rsidR="003F1985" w:rsidRPr="004B26EA" w:rsidRDefault="003F1985" w:rsidP="003F1985">
            <w:pPr>
              <w:spacing w:after="0" w:line="240" w:lineRule="auto"/>
              <w:rPr>
                <w:rFonts w:ascii="Times New Roman" w:hAnsi="Times New Roman" w:cs="Times New Roman"/>
                <w:b/>
                <w:bCs/>
                <w:i/>
                <w:sz w:val="20"/>
                <w:szCs w:val="20"/>
              </w:rPr>
            </w:pPr>
            <w:r w:rsidRPr="004B26EA">
              <w:rPr>
                <w:rFonts w:ascii="Times New Roman" w:hAnsi="Times New Roman" w:cs="Times New Roman"/>
                <w:b/>
                <w:bCs/>
                <w:i/>
                <w:sz w:val="20"/>
                <w:szCs w:val="20"/>
              </w:rPr>
              <w:t>Expected Outcome (benchmark)</w:t>
            </w:r>
          </w:p>
        </w:tc>
        <w:tc>
          <w:tcPr>
            <w:tcW w:w="3600" w:type="dxa"/>
            <w:shd w:val="clear" w:color="auto" w:fill="D9D9D9" w:themeFill="background1" w:themeFillShade="D9"/>
          </w:tcPr>
          <w:p w14:paraId="4B4B537B" w14:textId="77777777" w:rsidR="003F1985" w:rsidRPr="004B26EA" w:rsidRDefault="003F1985" w:rsidP="003F1985">
            <w:pPr>
              <w:spacing w:after="0" w:line="240" w:lineRule="auto"/>
              <w:rPr>
                <w:rFonts w:ascii="Times New Roman" w:hAnsi="Times New Roman" w:cs="Times New Roman"/>
                <w:b/>
                <w:bCs/>
                <w:i/>
                <w:sz w:val="20"/>
                <w:szCs w:val="20"/>
              </w:rPr>
            </w:pPr>
            <w:r w:rsidRPr="004B26EA">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23CE7D16" w14:textId="58D28DFD" w:rsidR="003F1985" w:rsidRPr="004B26EA"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6948B6" w14:paraId="7A4C688C" w14:textId="77777777" w:rsidTr="003F1985">
        <w:trPr>
          <w:trHeight w:val="900"/>
        </w:trPr>
        <w:tc>
          <w:tcPr>
            <w:tcW w:w="3955" w:type="dxa"/>
            <w:shd w:val="clear" w:color="auto" w:fill="auto"/>
          </w:tcPr>
          <w:p w14:paraId="04A62F3A" w14:textId="3DDFE5F1" w:rsidR="003F1985"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III-F.2 Graduate programs are clearly based on a foundation comparable to a baccalaureate degree in nursing. </w:t>
            </w:r>
          </w:p>
          <w:p w14:paraId="51852997" w14:textId="77777777" w:rsidR="003F1985" w:rsidRPr="004B26EA" w:rsidRDefault="003F1985" w:rsidP="003F1985">
            <w:pPr>
              <w:spacing w:after="0" w:line="240" w:lineRule="auto"/>
              <w:rPr>
                <w:rFonts w:ascii="Times New Roman" w:hAnsi="Times New Roman" w:cs="Times New Roman"/>
                <w:sz w:val="20"/>
                <w:szCs w:val="20"/>
              </w:rPr>
            </w:pPr>
          </w:p>
          <w:p w14:paraId="2CB7B158" w14:textId="766E6A35"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b/>
                <w:sz w:val="20"/>
                <w:szCs w:val="20"/>
              </w:rPr>
              <w:t>NTF: III. D</w:t>
            </w:r>
            <w:r w:rsidRPr="004B26EA">
              <w:rPr>
                <w:rFonts w:ascii="Times New Roman" w:hAnsi="Times New Roman" w:cs="Times New Roman"/>
                <w:sz w:val="20"/>
                <w:szCs w:val="20"/>
              </w:rPr>
              <w:t xml:space="preserve"> – The curriculum plan demonstrates appropriate course sequencing.</w:t>
            </w:r>
          </w:p>
        </w:tc>
        <w:tc>
          <w:tcPr>
            <w:tcW w:w="3870" w:type="dxa"/>
            <w:shd w:val="clear" w:color="auto" w:fill="auto"/>
          </w:tcPr>
          <w:p w14:paraId="1E1B5397" w14:textId="21512543"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The Master's curricula build on the Baccalaureate generalist knowledge as delineated in The Essentials of Master's Education for Professional Nursing 100% of the time.</w:t>
            </w:r>
          </w:p>
        </w:tc>
        <w:tc>
          <w:tcPr>
            <w:tcW w:w="3600" w:type="dxa"/>
            <w:shd w:val="clear" w:color="auto" w:fill="auto"/>
          </w:tcPr>
          <w:p w14:paraId="410F2D3E" w14:textId="77777777" w:rsidR="003F1985" w:rsidRPr="004B26EA" w:rsidRDefault="003F1985" w:rsidP="003F1985">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7E477C4F"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Graduate admissions policy</w:t>
            </w:r>
          </w:p>
          <w:p w14:paraId="1778EC45"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MSN program page (university website)</w:t>
            </w:r>
          </w:p>
          <w:p w14:paraId="150CD96D" w14:textId="77777777" w:rsidR="003F1985" w:rsidRPr="004B26EA" w:rsidRDefault="003F1985" w:rsidP="003F1985">
            <w:pPr>
              <w:spacing w:after="0" w:line="240" w:lineRule="auto"/>
              <w:rPr>
                <w:rFonts w:ascii="Times New Roman" w:hAnsi="Times New Roman" w:cs="Times New Roman"/>
                <w:sz w:val="20"/>
                <w:szCs w:val="20"/>
              </w:rPr>
            </w:pPr>
          </w:p>
          <w:p w14:paraId="7B532CEC" w14:textId="77777777" w:rsidR="003F1985" w:rsidRPr="004B26EA" w:rsidRDefault="003F1985" w:rsidP="003F1985">
            <w:pPr>
              <w:spacing w:after="0" w:line="240" w:lineRule="auto"/>
              <w:rPr>
                <w:rFonts w:ascii="Times New Roman" w:hAnsi="Times New Roman" w:cs="Times New Roman"/>
                <w:i/>
                <w:iCs/>
                <w:sz w:val="20"/>
                <w:szCs w:val="20"/>
              </w:rPr>
            </w:pPr>
          </w:p>
        </w:tc>
        <w:tc>
          <w:tcPr>
            <w:tcW w:w="3060" w:type="dxa"/>
            <w:shd w:val="clear" w:color="auto" w:fill="auto"/>
          </w:tcPr>
          <w:p w14:paraId="1FC492E0" w14:textId="28FDF394" w:rsidR="003F1985" w:rsidRPr="004B26EA" w:rsidRDefault="003F1985" w:rsidP="003F1985">
            <w:pPr>
              <w:spacing w:after="0" w:line="240" w:lineRule="auto"/>
              <w:rPr>
                <w:sz w:val="20"/>
                <w:szCs w:val="20"/>
              </w:rPr>
            </w:pPr>
          </w:p>
        </w:tc>
      </w:tr>
      <w:tr w:rsidR="003F1985" w:rsidRPr="005066B7" w14:paraId="7E690C46" w14:textId="77777777" w:rsidTr="003F1985">
        <w:trPr>
          <w:trHeight w:val="900"/>
        </w:trPr>
        <w:tc>
          <w:tcPr>
            <w:tcW w:w="3955" w:type="dxa"/>
            <w:shd w:val="clear" w:color="auto" w:fill="auto"/>
          </w:tcPr>
          <w:p w14:paraId="13E4A51C" w14:textId="7C9953ED" w:rsidR="003F1985"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III-F.3 Post-graduate APRN certificate programs build on graduate-level nursing competencies and knowledge base. </w:t>
            </w:r>
          </w:p>
          <w:p w14:paraId="2135B5A4" w14:textId="77777777" w:rsidR="003F1985" w:rsidRPr="004B26EA" w:rsidRDefault="003F1985" w:rsidP="003F1985">
            <w:pPr>
              <w:spacing w:after="0" w:line="240" w:lineRule="auto"/>
              <w:rPr>
                <w:rFonts w:ascii="Times New Roman" w:hAnsi="Times New Roman" w:cs="Times New Roman"/>
                <w:sz w:val="20"/>
                <w:szCs w:val="20"/>
              </w:rPr>
            </w:pPr>
          </w:p>
          <w:p w14:paraId="069D6384" w14:textId="459EEE2D"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b/>
                <w:sz w:val="20"/>
                <w:szCs w:val="20"/>
              </w:rPr>
              <w:t>NTF: III. D</w:t>
            </w:r>
            <w:r w:rsidRPr="004B26EA">
              <w:rPr>
                <w:rFonts w:ascii="Times New Roman" w:hAnsi="Times New Roman" w:cs="Times New Roman"/>
                <w:sz w:val="20"/>
                <w:szCs w:val="20"/>
              </w:rPr>
              <w:t xml:space="preserve"> – The curriculum plan demonstrates appropriate course sequencing.</w:t>
            </w:r>
          </w:p>
        </w:tc>
        <w:tc>
          <w:tcPr>
            <w:tcW w:w="3870" w:type="dxa"/>
            <w:shd w:val="clear" w:color="auto" w:fill="auto"/>
          </w:tcPr>
          <w:p w14:paraId="5EFF6205" w14:textId="6A3B84E0"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The post-graduate APRN certificate program is built on graduate-level nursing competencies and knowledge base 100% of the time. </w:t>
            </w:r>
          </w:p>
        </w:tc>
        <w:tc>
          <w:tcPr>
            <w:tcW w:w="3600" w:type="dxa"/>
            <w:shd w:val="clear" w:color="auto" w:fill="auto"/>
          </w:tcPr>
          <w:p w14:paraId="38695FF5" w14:textId="77777777" w:rsidR="003F1985" w:rsidRPr="004B26EA" w:rsidRDefault="003F1985" w:rsidP="003F1985">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3D930F33"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Graduate admissions policy</w:t>
            </w:r>
          </w:p>
          <w:p w14:paraId="4DBADF29"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MSN program page (university website)</w:t>
            </w:r>
          </w:p>
          <w:p w14:paraId="68F1CB57" w14:textId="08657C97" w:rsidR="003F1985" w:rsidRPr="004B26EA" w:rsidRDefault="003F1985" w:rsidP="003F1985">
            <w:pPr>
              <w:spacing w:after="0" w:line="240" w:lineRule="auto"/>
              <w:rPr>
                <w:rFonts w:ascii="Times New Roman" w:hAnsi="Times New Roman" w:cs="Times New Roman"/>
                <w:sz w:val="20"/>
                <w:szCs w:val="20"/>
              </w:rPr>
            </w:pPr>
          </w:p>
        </w:tc>
        <w:tc>
          <w:tcPr>
            <w:tcW w:w="3060" w:type="dxa"/>
            <w:shd w:val="clear" w:color="auto" w:fill="auto"/>
          </w:tcPr>
          <w:p w14:paraId="17CB9446" w14:textId="12A2F613" w:rsidR="003F1985" w:rsidRPr="004B26EA" w:rsidRDefault="003F1985" w:rsidP="003F1985">
            <w:pPr>
              <w:spacing w:after="0" w:line="240" w:lineRule="auto"/>
              <w:rPr>
                <w:rFonts w:ascii="Times New Roman" w:hAnsi="Times New Roman" w:cs="Times New Roman"/>
                <w:sz w:val="20"/>
                <w:szCs w:val="20"/>
              </w:rPr>
            </w:pPr>
          </w:p>
        </w:tc>
      </w:tr>
    </w:tbl>
    <w:p w14:paraId="43BFC983" w14:textId="77777777" w:rsidR="004B26EA" w:rsidRPr="00A35882" w:rsidRDefault="004B26EA" w:rsidP="003F1985">
      <w:pPr>
        <w:spacing w:after="0" w:line="240" w:lineRule="auto"/>
        <w:rPr>
          <w:rFonts w:ascii="Times New Roman" w:eastAsia="Times New Roman" w:hAnsi="Times New Roman" w:cs="Times New Roman"/>
          <w:sz w:val="18"/>
          <w:szCs w:val="18"/>
        </w:rPr>
      </w:pPr>
    </w:p>
    <w:p w14:paraId="05548EB5" w14:textId="77777777" w:rsidR="008F278F" w:rsidRDefault="008F278F" w:rsidP="003F19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90"/>
      </w:tblGrid>
      <w:tr w:rsidR="008F278F" w:rsidRPr="00A35882" w14:paraId="1548FAEB" w14:textId="77777777" w:rsidTr="003F1985">
        <w:tc>
          <w:tcPr>
            <w:tcW w:w="14490" w:type="dxa"/>
            <w:shd w:val="clear" w:color="auto" w:fill="auto"/>
          </w:tcPr>
          <w:p w14:paraId="747DB300" w14:textId="77777777" w:rsidR="008F278F" w:rsidRPr="00A35882" w:rsidRDefault="008F278F" w:rsidP="003F1985">
            <w:pPr>
              <w:spacing w:after="0" w:line="240" w:lineRule="auto"/>
              <w:rPr>
                <w:rFonts w:ascii="Times New Roman" w:hAnsi="Times New Roman" w:cs="Times New Roman"/>
                <w:b/>
                <w:sz w:val="20"/>
                <w:szCs w:val="20"/>
              </w:rPr>
            </w:pPr>
            <w:r w:rsidRPr="00A35882">
              <w:rPr>
                <w:rFonts w:ascii="Times New Roman" w:hAnsi="Times New Roman" w:cs="Times New Roman"/>
                <w:b/>
                <w:sz w:val="20"/>
                <w:szCs w:val="20"/>
              </w:rPr>
              <w:lastRenderedPageBreak/>
              <w:t xml:space="preserve">Key Element III-G:  </w:t>
            </w:r>
            <w:r w:rsidRPr="00A35882">
              <w:rPr>
                <w:rFonts w:ascii="Times New Roman" w:hAnsi="Times New Roman" w:cs="Times New Roman"/>
                <w:sz w:val="20"/>
                <w:szCs w:val="20"/>
              </w:rPr>
              <w:t>Teaching-learning practices: support the achievement of expected student outcomes; consider the needs and expectations of the identified community of interest; and expose students to individuals with diverse life experiences, perspectives, and backgrounds.</w:t>
            </w:r>
          </w:p>
        </w:tc>
      </w:tr>
    </w:tbl>
    <w:p w14:paraId="2BCEBCD9" w14:textId="6881C8CD" w:rsidR="008F278F" w:rsidRDefault="008F278F" w:rsidP="003F1985">
      <w:pPr>
        <w:spacing w:after="0" w:line="240" w:lineRule="auto"/>
        <w:rPr>
          <w:rFonts w:ascii="Times New Roman" w:eastAsia="Times New Roman" w:hAnsi="Times New Roman" w:cs="Times New Roman"/>
          <w:sz w:val="18"/>
          <w:szCs w:val="18"/>
        </w:rPr>
      </w:pPr>
    </w:p>
    <w:tbl>
      <w:tblPr>
        <w:tblpPr w:leftFromText="180" w:rightFromText="180" w:vertAnchor="text" w:tblpX="-185" w:tblpY="1"/>
        <w:tblOverlap w:val="neve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65"/>
        <w:gridCol w:w="3960"/>
        <w:gridCol w:w="3600"/>
        <w:gridCol w:w="3060"/>
      </w:tblGrid>
      <w:tr w:rsidR="003F1985" w:rsidRPr="00C2614D" w14:paraId="748F5C2D" w14:textId="77777777" w:rsidTr="003F1985">
        <w:trPr>
          <w:trHeight w:val="420"/>
          <w:tblHeader/>
        </w:trPr>
        <w:tc>
          <w:tcPr>
            <w:tcW w:w="3865" w:type="dxa"/>
            <w:shd w:val="clear" w:color="auto" w:fill="D9D9D9" w:themeFill="background1" w:themeFillShade="D9"/>
          </w:tcPr>
          <w:p w14:paraId="20DE455D" w14:textId="77777777" w:rsidR="003F1985" w:rsidRPr="004B26EA" w:rsidRDefault="003F1985" w:rsidP="003F1985">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Criteria </w:t>
            </w:r>
          </w:p>
        </w:tc>
        <w:tc>
          <w:tcPr>
            <w:tcW w:w="3960" w:type="dxa"/>
            <w:shd w:val="clear" w:color="auto" w:fill="D9D9D9" w:themeFill="background1" w:themeFillShade="D9"/>
          </w:tcPr>
          <w:p w14:paraId="0A17BCF5"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600" w:type="dxa"/>
            <w:shd w:val="clear" w:color="auto" w:fill="D9D9D9" w:themeFill="background1" w:themeFillShade="D9"/>
          </w:tcPr>
          <w:p w14:paraId="4BB8B102"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076B87CD" w14:textId="203A1A1D" w:rsidR="003F1985" w:rsidRPr="00C2614D"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6948B6" w14:paraId="11EC743D" w14:textId="77777777" w:rsidTr="003F1985">
        <w:trPr>
          <w:trHeight w:val="900"/>
        </w:trPr>
        <w:tc>
          <w:tcPr>
            <w:tcW w:w="3865" w:type="dxa"/>
            <w:shd w:val="clear" w:color="auto" w:fill="auto"/>
          </w:tcPr>
          <w:p w14:paraId="3AD024B5" w14:textId="64D8E173"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III-G.1 Teaching-learning practices (simulation, lecture, flipped classroom, case studies) and in all environments (virtual, classroom, clinical experiences, distance education, laboratory) support achievement of expected student outcomes identified in course, unit, and/or level objectives.</w:t>
            </w:r>
          </w:p>
        </w:tc>
        <w:tc>
          <w:tcPr>
            <w:tcW w:w="3960" w:type="dxa"/>
            <w:shd w:val="clear" w:color="auto" w:fill="auto"/>
          </w:tcPr>
          <w:p w14:paraId="18845E57" w14:textId="77777777" w:rsidR="003F1985" w:rsidRPr="004B26EA" w:rsidRDefault="003F1985" w:rsidP="003F1985">
            <w:pPr>
              <w:spacing w:after="0" w:line="240" w:lineRule="auto"/>
              <w:rPr>
                <w:rFonts w:ascii="Times New Roman" w:hAnsi="Times New Roman" w:cs="Times New Roman"/>
                <w:i/>
                <w:iCs/>
                <w:sz w:val="20"/>
                <w:szCs w:val="20"/>
              </w:rPr>
            </w:pPr>
            <w:r w:rsidRPr="004B26EA">
              <w:rPr>
                <w:rFonts w:ascii="Times New Roman" w:hAnsi="Times New Roman" w:cs="Times New Roman"/>
                <w:sz w:val="20"/>
                <w:szCs w:val="20"/>
              </w:rPr>
              <w:t>An average score of 4.0 for SON on question regarding "</w:t>
            </w:r>
            <w:r w:rsidRPr="004B26EA">
              <w:rPr>
                <w:rFonts w:ascii="Times New Roman" w:hAnsi="Times New Roman" w:cs="Times New Roman"/>
                <w:b/>
                <w:bCs/>
                <w:sz w:val="20"/>
                <w:szCs w:val="20"/>
              </w:rPr>
              <w:t xml:space="preserve">Teaching and learning practices and environments support the achievement of expected student outcomes" </w:t>
            </w:r>
          </w:p>
          <w:p w14:paraId="2923E5EE" w14:textId="77777777" w:rsidR="003F1985" w:rsidRPr="004B26EA" w:rsidRDefault="003F1985" w:rsidP="003F1985">
            <w:pPr>
              <w:spacing w:after="0" w:line="240" w:lineRule="auto"/>
              <w:rPr>
                <w:rFonts w:ascii="Times New Roman" w:hAnsi="Times New Roman" w:cs="Times New Roman"/>
                <w:sz w:val="20"/>
                <w:szCs w:val="20"/>
              </w:rPr>
            </w:pPr>
          </w:p>
          <w:p w14:paraId="1971AAFC" w14:textId="6138A962"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From course evaluations – on a scale of 1 – 5 (1 = strongly disagree and 5 = strongly agree). </w:t>
            </w:r>
          </w:p>
        </w:tc>
        <w:tc>
          <w:tcPr>
            <w:tcW w:w="3600" w:type="dxa"/>
            <w:shd w:val="clear" w:color="auto" w:fill="auto"/>
          </w:tcPr>
          <w:p w14:paraId="55C71135" w14:textId="77777777" w:rsidR="003F1985" w:rsidRPr="004B26EA" w:rsidRDefault="003F1985" w:rsidP="003F1985">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50EBFAB7"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Student/Faculty Course Evaluations </w:t>
            </w:r>
          </w:p>
          <w:p w14:paraId="07FE1DDE"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CC Minutes  </w:t>
            </w:r>
          </w:p>
          <w:p w14:paraId="3ACC89E4" w14:textId="77777777" w:rsidR="003F1985" w:rsidRPr="004B26EA" w:rsidRDefault="003F1985" w:rsidP="003F1985">
            <w:pPr>
              <w:spacing w:after="0" w:line="240" w:lineRule="auto"/>
              <w:rPr>
                <w:rFonts w:ascii="Times New Roman" w:hAnsi="Times New Roman" w:cs="Times New Roman"/>
                <w:sz w:val="20"/>
                <w:szCs w:val="20"/>
              </w:rPr>
            </w:pPr>
          </w:p>
          <w:p w14:paraId="4C0E76E0" w14:textId="77777777" w:rsidR="003F1985" w:rsidRPr="004B26EA" w:rsidRDefault="003F1985" w:rsidP="003F1985">
            <w:pPr>
              <w:spacing w:after="0" w:line="240" w:lineRule="auto"/>
              <w:rPr>
                <w:rFonts w:ascii="Times New Roman" w:hAnsi="Times New Roman" w:cs="Times New Roman"/>
                <w:sz w:val="20"/>
                <w:szCs w:val="20"/>
              </w:rPr>
            </w:pPr>
          </w:p>
        </w:tc>
        <w:tc>
          <w:tcPr>
            <w:tcW w:w="3060" w:type="dxa"/>
            <w:shd w:val="clear" w:color="auto" w:fill="auto"/>
          </w:tcPr>
          <w:p w14:paraId="149E72C6" w14:textId="35936A05" w:rsidR="003F1985" w:rsidRPr="004B26EA" w:rsidRDefault="003F1985" w:rsidP="003F1985">
            <w:pPr>
              <w:spacing w:after="0" w:line="240" w:lineRule="auto"/>
              <w:rPr>
                <w:rFonts w:ascii="Times New Roman" w:hAnsi="Times New Roman" w:cs="Times New Roman"/>
                <w:sz w:val="20"/>
                <w:szCs w:val="20"/>
              </w:rPr>
            </w:pPr>
          </w:p>
        </w:tc>
      </w:tr>
      <w:tr w:rsidR="003F1985" w:rsidRPr="006948B6" w14:paraId="615C2DBC" w14:textId="77777777" w:rsidTr="003F1985">
        <w:trPr>
          <w:trHeight w:val="900"/>
        </w:trPr>
        <w:tc>
          <w:tcPr>
            <w:tcW w:w="3865" w:type="dxa"/>
            <w:shd w:val="clear" w:color="auto" w:fill="auto"/>
          </w:tcPr>
          <w:p w14:paraId="37340035" w14:textId="30FF7A3A"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III-G.2 Teaching-learning practices are appropriate to the student population.  </w:t>
            </w:r>
          </w:p>
        </w:tc>
        <w:tc>
          <w:tcPr>
            <w:tcW w:w="3960" w:type="dxa"/>
            <w:shd w:val="clear" w:color="auto" w:fill="auto"/>
          </w:tcPr>
          <w:p w14:paraId="3C873217"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Teaching-learning practices are appropriate to the student population 100% of the time. </w:t>
            </w:r>
          </w:p>
          <w:p w14:paraId="60F8C5FF" w14:textId="5400C4B5" w:rsidR="003F1985" w:rsidRPr="004B26EA" w:rsidRDefault="003F1985" w:rsidP="003F1985">
            <w:pPr>
              <w:spacing w:after="0" w:line="240" w:lineRule="auto"/>
              <w:rPr>
                <w:rFonts w:ascii="Times New Roman" w:hAnsi="Times New Roman" w:cs="Times New Roman"/>
                <w:sz w:val="20"/>
                <w:szCs w:val="20"/>
              </w:rPr>
            </w:pPr>
          </w:p>
        </w:tc>
        <w:tc>
          <w:tcPr>
            <w:tcW w:w="3600" w:type="dxa"/>
            <w:shd w:val="clear" w:color="auto" w:fill="auto"/>
          </w:tcPr>
          <w:p w14:paraId="29996A22" w14:textId="77777777" w:rsidR="003F1985" w:rsidRPr="004B26EA" w:rsidRDefault="003F1985" w:rsidP="003F1985">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7D8962A7"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Course Evaluations</w:t>
            </w:r>
          </w:p>
          <w:p w14:paraId="1A9AABBD"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Exit Surveys</w:t>
            </w:r>
          </w:p>
          <w:p w14:paraId="3ABB29EF"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Student Advisory Board minutes</w:t>
            </w:r>
          </w:p>
          <w:p w14:paraId="3E36A548" w14:textId="77777777" w:rsidR="003F1985" w:rsidRPr="004B26EA" w:rsidRDefault="003F1985" w:rsidP="003F1985">
            <w:pPr>
              <w:spacing w:after="0" w:line="240" w:lineRule="auto"/>
              <w:rPr>
                <w:rFonts w:ascii="Times New Roman" w:hAnsi="Times New Roman" w:cs="Times New Roman"/>
                <w:i/>
                <w:iCs/>
                <w:sz w:val="20"/>
                <w:szCs w:val="20"/>
              </w:rPr>
            </w:pPr>
          </w:p>
        </w:tc>
        <w:tc>
          <w:tcPr>
            <w:tcW w:w="3060" w:type="dxa"/>
            <w:shd w:val="clear" w:color="auto" w:fill="auto"/>
          </w:tcPr>
          <w:p w14:paraId="6089B444" w14:textId="7357173B" w:rsidR="003F1985" w:rsidRPr="004B26EA" w:rsidRDefault="003F1985" w:rsidP="003F1985">
            <w:pPr>
              <w:spacing w:after="0" w:line="240" w:lineRule="auto"/>
              <w:rPr>
                <w:sz w:val="20"/>
                <w:szCs w:val="20"/>
              </w:rPr>
            </w:pPr>
          </w:p>
        </w:tc>
      </w:tr>
      <w:tr w:rsidR="003F1985" w:rsidRPr="005066B7" w14:paraId="5EAD335C" w14:textId="77777777" w:rsidTr="003F1985">
        <w:trPr>
          <w:trHeight w:val="900"/>
        </w:trPr>
        <w:tc>
          <w:tcPr>
            <w:tcW w:w="3865" w:type="dxa"/>
            <w:shd w:val="clear" w:color="auto" w:fill="auto"/>
          </w:tcPr>
          <w:p w14:paraId="3E1A8488"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III-G.3 Teaching-learning practices expose students to individuals with diverse life experiences, perspectives, and backgrounds, consider the needs of the program identified communities of interest, and broaden student perspectives. </w:t>
            </w:r>
          </w:p>
          <w:p w14:paraId="1A5B35C4" w14:textId="77777777" w:rsidR="003F1985" w:rsidRPr="004B26EA" w:rsidRDefault="003F1985" w:rsidP="003F1985">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b/>
                <w:sz w:val="20"/>
                <w:szCs w:val="20"/>
              </w:rPr>
              <w:t>NTF: IV. B</w:t>
            </w:r>
            <w:r w:rsidRPr="004B26EA">
              <w:rPr>
                <w:rFonts w:ascii="Times New Roman" w:eastAsia="Times New Roman" w:hAnsi="Times New Roman" w:cs="Times New Roman"/>
                <w:sz w:val="20"/>
                <w:szCs w:val="20"/>
              </w:rPr>
              <w:t xml:space="preserve"> – Clinical resources support NP educational experiences.</w:t>
            </w:r>
          </w:p>
          <w:p w14:paraId="21673409" w14:textId="382A6A4F"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eastAsia="Times New Roman" w:hAnsi="Times New Roman" w:cs="Times New Roman"/>
                <w:b/>
                <w:sz w:val="20"/>
                <w:szCs w:val="20"/>
              </w:rPr>
              <w:t>NTF: IV.B.2</w:t>
            </w:r>
            <w:r w:rsidRPr="004B26EA">
              <w:rPr>
                <w:rFonts w:ascii="Times New Roman" w:eastAsia="Times New Roman" w:hAnsi="Times New Roman" w:cs="Times New Roman"/>
                <w:sz w:val="20"/>
                <w:szCs w:val="20"/>
              </w:rPr>
              <w:t xml:space="preserve"> – Clinical settings used are diverse and sufficient in number to ensure that the student will meet core curriculum guidelines and program/track goals.</w:t>
            </w:r>
          </w:p>
        </w:tc>
        <w:tc>
          <w:tcPr>
            <w:tcW w:w="3960" w:type="dxa"/>
            <w:shd w:val="clear" w:color="auto" w:fill="auto"/>
          </w:tcPr>
          <w:p w14:paraId="0F4404E7" w14:textId="1ABAA179"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Teaching-learning practices expose students to individuals with diverse life experiences, perspectives, and backgrounds, consider the needs of the program identified communities of interest and broaden student perspectives 100% of the time. </w:t>
            </w:r>
          </w:p>
        </w:tc>
        <w:tc>
          <w:tcPr>
            <w:tcW w:w="3600" w:type="dxa"/>
            <w:shd w:val="clear" w:color="auto" w:fill="auto"/>
          </w:tcPr>
          <w:p w14:paraId="710BB330" w14:textId="77777777" w:rsidR="003F1985" w:rsidRPr="004B26EA" w:rsidRDefault="003F1985" w:rsidP="003F1985">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68E622D5"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BSN Topical outlines – N-Drive </w:t>
            </w:r>
          </w:p>
          <w:p w14:paraId="5FD342E2" w14:textId="77777777" w:rsidR="003F1985" w:rsidRPr="004B26EA" w:rsidRDefault="003F1985" w:rsidP="003F1985">
            <w:pPr>
              <w:spacing w:after="0" w:line="240" w:lineRule="auto"/>
              <w:rPr>
                <w:sz w:val="20"/>
                <w:szCs w:val="20"/>
              </w:rPr>
            </w:pPr>
            <w:r w:rsidRPr="004B26EA">
              <w:rPr>
                <w:rFonts w:ascii="Times New Roman" w:hAnsi="Times New Roman" w:cs="Times New Roman"/>
                <w:sz w:val="20"/>
                <w:szCs w:val="20"/>
              </w:rPr>
              <w:t>Medatrax clinical site demographics</w:t>
            </w:r>
          </w:p>
          <w:p w14:paraId="46B9BB75" w14:textId="77777777"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Course evaluation data (BSN &amp; MSN) </w:t>
            </w:r>
          </w:p>
          <w:p w14:paraId="0F336DE1" w14:textId="5E594BCC"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Clinical Course Assignments </w:t>
            </w:r>
          </w:p>
        </w:tc>
        <w:tc>
          <w:tcPr>
            <w:tcW w:w="3060" w:type="dxa"/>
            <w:shd w:val="clear" w:color="auto" w:fill="auto"/>
          </w:tcPr>
          <w:p w14:paraId="67C69263" w14:textId="6F233555" w:rsidR="003F1985" w:rsidRPr="004B26EA" w:rsidRDefault="003F1985" w:rsidP="003F1985">
            <w:pPr>
              <w:spacing w:after="0" w:line="240" w:lineRule="auto"/>
              <w:rPr>
                <w:rFonts w:ascii="Times New Roman" w:hAnsi="Times New Roman" w:cs="Times New Roman"/>
                <w:sz w:val="20"/>
                <w:szCs w:val="20"/>
              </w:rPr>
            </w:pPr>
          </w:p>
        </w:tc>
      </w:tr>
    </w:tbl>
    <w:p w14:paraId="5601543C" w14:textId="77777777" w:rsidR="004B26EA" w:rsidRPr="00A35882" w:rsidRDefault="004B26EA" w:rsidP="003F1985">
      <w:pPr>
        <w:spacing w:after="0" w:line="240" w:lineRule="auto"/>
        <w:rPr>
          <w:rFonts w:ascii="Times New Roman" w:eastAsia="Times New Roman" w:hAnsi="Times New Roman" w:cs="Times New Roman"/>
          <w:sz w:val="18"/>
          <w:szCs w:val="18"/>
        </w:rPr>
      </w:pPr>
    </w:p>
    <w:p w14:paraId="203281C0" w14:textId="77777777" w:rsidR="008F278F" w:rsidRPr="006948B6" w:rsidRDefault="008F278F" w:rsidP="003F19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305"/>
      </w:tblGrid>
      <w:tr w:rsidR="008F278F" w:rsidRPr="00A35882" w14:paraId="3ACDA34E" w14:textId="77777777" w:rsidTr="003F1985">
        <w:tc>
          <w:tcPr>
            <w:tcW w:w="14305" w:type="dxa"/>
            <w:shd w:val="clear" w:color="auto" w:fill="auto"/>
          </w:tcPr>
          <w:p w14:paraId="73AC79E8" w14:textId="77777777" w:rsidR="008F278F" w:rsidRPr="00A35882" w:rsidRDefault="008F278F" w:rsidP="003F1985">
            <w:pPr>
              <w:spacing w:after="0" w:line="240" w:lineRule="auto"/>
              <w:rPr>
                <w:rFonts w:ascii="Times New Roman" w:hAnsi="Times New Roman" w:cs="Times New Roman"/>
                <w:b/>
                <w:sz w:val="20"/>
                <w:szCs w:val="20"/>
              </w:rPr>
            </w:pPr>
            <w:bookmarkStart w:id="2" w:name="_Hlk54159958"/>
            <w:r w:rsidRPr="00A35882">
              <w:rPr>
                <w:rFonts w:ascii="Times New Roman" w:hAnsi="Times New Roman" w:cs="Times New Roman"/>
                <w:b/>
                <w:sz w:val="20"/>
                <w:szCs w:val="20"/>
              </w:rPr>
              <w:lastRenderedPageBreak/>
              <w:t xml:space="preserve">Key Element III-H:  </w:t>
            </w:r>
            <w:r w:rsidRPr="00A35882">
              <w:rPr>
                <w:rFonts w:ascii="Times New Roman" w:hAnsi="Times New Roman" w:cs="Times New Roman"/>
                <w:sz w:val="20"/>
                <w:szCs w:val="20"/>
              </w:rPr>
              <w:t>The curriculum includes planned clinical practice experiences that: enable students to integrate new knowledge and demonstrate attainment of program outcomes; foster interprofessional collaborative practice; and are evaluated by faculty.</w:t>
            </w:r>
          </w:p>
        </w:tc>
      </w:tr>
    </w:tbl>
    <w:p w14:paraId="7DFEC212" w14:textId="77777777" w:rsidR="008F278F" w:rsidRPr="00A35882" w:rsidRDefault="008F278F" w:rsidP="003F1985">
      <w:pPr>
        <w:spacing w:after="0" w:line="240" w:lineRule="auto"/>
        <w:rPr>
          <w:rFonts w:ascii="Times New Roman" w:hAnsi="Times New Roman" w:cs="Times New Roman"/>
          <w:i/>
          <w:sz w:val="20"/>
          <w:szCs w:val="20"/>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45"/>
        <w:gridCol w:w="3600"/>
        <w:gridCol w:w="3960"/>
        <w:gridCol w:w="2700"/>
      </w:tblGrid>
      <w:tr w:rsidR="003F1985" w:rsidRPr="00A35882" w14:paraId="2E7B89FD" w14:textId="77777777" w:rsidTr="003F1985">
        <w:trPr>
          <w:trHeight w:val="420"/>
          <w:tblHeader/>
        </w:trPr>
        <w:tc>
          <w:tcPr>
            <w:tcW w:w="4045" w:type="dxa"/>
            <w:shd w:val="clear" w:color="auto" w:fill="D9D9D9"/>
          </w:tcPr>
          <w:bookmarkEnd w:id="2"/>
          <w:p w14:paraId="31682B78" w14:textId="77777777" w:rsidR="003F1985" w:rsidRPr="00D8336B" w:rsidRDefault="003F1985" w:rsidP="003F1985">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Criteria</w:t>
            </w:r>
          </w:p>
        </w:tc>
        <w:tc>
          <w:tcPr>
            <w:tcW w:w="3600" w:type="dxa"/>
            <w:shd w:val="clear" w:color="auto" w:fill="D9D9D9"/>
          </w:tcPr>
          <w:p w14:paraId="0458690C" w14:textId="77777777" w:rsidR="003F1985" w:rsidRPr="00D8336B" w:rsidRDefault="003F1985" w:rsidP="003F1985">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Expected Outcome (benchmark)</w:t>
            </w:r>
          </w:p>
        </w:tc>
        <w:tc>
          <w:tcPr>
            <w:tcW w:w="3960" w:type="dxa"/>
            <w:shd w:val="clear" w:color="auto" w:fill="D9D9D9"/>
          </w:tcPr>
          <w:p w14:paraId="4EC2ABA7" w14:textId="77777777" w:rsidR="003F1985" w:rsidRPr="00D8336B" w:rsidRDefault="003F1985" w:rsidP="003F1985">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 xml:space="preserve">Evidence (Assessment Method) and Location of Evidence </w:t>
            </w:r>
          </w:p>
        </w:tc>
        <w:tc>
          <w:tcPr>
            <w:tcW w:w="2700" w:type="dxa"/>
            <w:shd w:val="clear" w:color="auto" w:fill="D9D9D9"/>
          </w:tcPr>
          <w:p w14:paraId="1D400BA6" w14:textId="132BAED4" w:rsidR="003F1985" w:rsidRPr="00D8336B"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6948B6" w14:paraId="28FD5C40" w14:textId="77777777" w:rsidTr="003F1985">
        <w:trPr>
          <w:trHeight w:val="420"/>
          <w:tblHeader/>
        </w:trPr>
        <w:tc>
          <w:tcPr>
            <w:tcW w:w="4045" w:type="dxa"/>
            <w:shd w:val="clear" w:color="auto" w:fill="auto"/>
          </w:tcPr>
          <w:p w14:paraId="6E515AB3" w14:textId="2288B41A"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III-H.1 To prepare students for a practice profession, each track in each degree program and post-graduate APRN certificate program affords students the opportunity to develop professional competencies, including interprofessional collaboration, in practice settings aligned to the educational preparation.</w:t>
            </w:r>
          </w:p>
        </w:tc>
        <w:tc>
          <w:tcPr>
            <w:tcW w:w="3600" w:type="dxa"/>
            <w:shd w:val="clear" w:color="auto" w:fill="auto"/>
          </w:tcPr>
          <w:p w14:paraId="42117113" w14:textId="77777777" w:rsidR="003F1985" w:rsidRPr="006948B6" w:rsidRDefault="003F1985" w:rsidP="003F1985">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Clinical practice experiences and activities for each degree program allow students to develop professional competencies, including interprofessional collaboration, that are aligned with the program outcomes 100% of the time.</w:t>
            </w:r>
          </w:p>
        </w:tc>
        <w:tc>
          <w:tcPr>
            <w:tcW w:w="3960" w:type="dxa"/>
            <w:shd w:val="clear" w:color="auto" w:fill="auto"/>
          </w:tcPr>
          <w:p w14:paraId="322BBD0C"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Clinical Course Syllabi -located in D2L and N-Drive</w:t>
            </w:r>
          </w:p>
          <w:p w14:paraId="5300325A"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Student Evaluations of Preceptors/Clinical sites (MSN) – Medatrax </w:t>
            </w:r>
          </w:p>
          <w:p w14:paraId="49987AFD" w14:textId="77777777" w:rsidR="003F1985" w:rsidRPr="006948B6" w:rsidRDefault="003F1985" w:rsidP="003F1985">
            <w:pPr>
              <w:spacing w:after="0" w:line="240" w:lineRule="auto"/>
              <w:rPr>
                <w:rFonts w:ascii="Times New Roman" w:hAnsi="Times New Roman" w:cs="Times New Roman"/>
                <w:sz w:val="20"/>
                <w:szCs w:val="20"/>
                <w:highlight w:val="green"/>
              </w:rPr>
            </w:pPr>
            <w:r w:rsidRPr="6F1BDE23">
              <w:rPr>
                <w:rFonts w:ascii="Times New Roman" w:hAnsi="Times New Roman" w:cs="Times New Roman"/>
                <w:sz w:val="20"/>
                <w:szCs w:val="20"/>
              </w:rPr>
              <w:t xml:space="preserve">Faculty Evaluations of Preceptors/Clinical sites (MSN) – Medatrax </w:t>
            </w:r>
          </w:p>
          <w:p w14:paraId="79B32302"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BSN Faculty Clinical Evaluation – location varies </w:t>
            </w:r>
          </w:p>
          <w:p w14:paraId="68530187"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BSN clinical evaluation tool</w:t>
            </w:r>
          </w:p>
        </w:tc>
        <w:tc>
          <w:tcPr>
            <w:tcW w:w="2700" w:type="dxa"/>
            <w:shd w:val="clear" w:color="auto" w:fill="auto"/>
          </w:tcPr>
          <w:p w14:paraId="351514B2" w14:textId="05F5F59D" w:rsidR="003F1985" w:rsidRPr="006948B6" w:rsidRDefault="003F1985" w:rsidP="003F1985">
            <w:pPr>
              <w:spacing w:after="0" w:line="240" w:lineRule="auto"/>
              <w:rPr>
                <w:rFonts w:ascii="Times New Roman" w:hAnsi="Times New Roman" w:cs="Times New Roman"/>
                <w:sz w:val="20"/>
                <w:szCs w:val="20"/>
              </w:rPr>
            </w:pPr>
          </w:p>
        </w:tc>
      </w:tr>
      <w:tr w:rsidR="003F1985" w:rsidRPr="006948B6" w14:paraId="3B216731" w14:textId="77777777" w:rsidTr="003F1985">
        <w:trPr>
          <w:trHeight w:val="420"/>
          <w:tblHeader/>
        </w:trPr>
        <w:tc>
          <w:tcPr>
            <w:tcW w:w="4045" w:type="dxa"/>
            <w:shd w:val="clear" w:color="auto" w:fill="auto"/>
          </w:tcPr>
          <w:p w14:paraId="1AC8C9AF" w14:textId="0BCC269C" w:rsidR="003F1985" w:rsidRDefault="003F1985" w:rsidP="003F1985">
            <w:pPr>
              <w:spacing w:after="0" w:line="240" w:lineRule="auto"/>
              <w:ind w:right="-134"/>
              <w:rPr>
                <w:rFonts w:ascii="Times New Roman" w:hAnsi="Times New Roman" w:cs="Times New Roman"/>
                <w:sz w:val="20"/>
                <w:szCs w:val="20"/>
              </w:rPr>
            </w:pPr>
            <w:r w:rsidRPr="6F1BDE23">
              <w:rPr>
                <w:rFonts w:ascii="Times New Roman" w:hAnsi="Times New Roman" w:cs="Times New Roman"/>
                <w:sz w:val="20"/>
                <w:szCs w:val="20"/>
              </w:rPr>
              <w:t xml:space="preserve">III.-H.2 Clinical practice experiences are provided to students in all programs including those with distance education offerings and are aligned with student and program outcomes. All clinical experiences are planned, implemented and evaluated to ensure students are competent to function as members </w:t>
            </w:r>
            <w:r w:rsidRPr="007E6D3B">
              <w:rPr>
                <w:rFonts w:ascii="Times New Roman" w:hAnsi="Times New Roman" w:cs="Times New Roman"/>
                <w:sz w:val="20"/>
                <w:szCs w:val="20"/>
              </w:rPr>
              <w:t>of interprofessional teams at</w:t>
            </w:r>
            <w:r w:rsidRPr="6F1BDE23">
              <w:rPr>
                <w:rFonts w:ascii="Times New Roman" w:hAnsi="Times New Roman" w:cs="Times New Roman"/>
                <w:sz w:val="20"/>
                <w:szCs w:val="20"/>
              </w:rPr>
              <w:t xml:space="preserve"> the level for which they are being prepared.</w:t>
            </w:r>
          </w:p>
          <w:p w14:paraId="31F1DAE1" w14:textId="77777777" w:rsidR="003F1985" w:rsidRPr="006948B6" w:rsidRDefault="003F1985" w:rsidP="003F1985">
            <w:pPr>
              <w:spacing w:after="0" w:line="240" w:lineRule="auto"/>
              <w:ind w:right="-134"/>
              <w:rPr>
                <w:rFonts w:ascii="Times New Roman" w:hAnsi="Times New Roman" w:cs="Times New Roman"/>
                <w:sz w:val="20"/>
                <w:szCs w:val="20"/>
              </w:rPr>
            </w:pPr>
          </w:p>
          <w:p w14:paraId="0DAD05CC" w14:textId="35FBF2AD" w:rsidR="003F1985" w:rsidRDefault="003F1985" w:rsidP="003F1985">
            <w:pPr>
              <w:spacing w:after="0" w:line="240" w:lineRule="auto"/>
              <w:ind w:right="-134"/>
              <w:rPr>
                <w:rFonts w:ascii="Times New Roman" w:eastAsia="Times New Roman" w:hAnsi="Times New Roman" w:cs="Times New Roman"/>
                <w:sz w:val="19"/>
                <w:szCs w:val="19"/>
              </w:rPr>
            </w:pPr>
            <w:r w:rsidRPr="00F779A4">
              <w:rPr>
                <w:rFonts w:ascii="Times New Roman" w:eastAsia="Times New Roman" w:hAnsi="Times New Roman" w:cs="Times New Roman"/>
                <w:b/>
                <w:sz w:val="19"/>
                <w:szCs w:val="19"/>
              </w:rPr>
              <w:t>NTF: III. E</w:t>
            </w:r>
            <w:r w:rsidRPr="00F779A4">
              <w:rPr>
                <w:rFonts w:ascii="Times New Roman" w:eastAsia="Times New Roman" w:hAnsi="Times New Roman" w:cs="Times New Roman"/>
                <w:sz w:val="19"/>
                <w:szCs w:val="19"/>
              </w:rPr>
              <w:t xml:space="preserve"> – The NP program/track has a minimum of 500 supervised direct patient care clinical hours overall. Clinical hours are distributed to support competency development and interprofessional collaborative practice that represents the population needs</w:t>
            </w:r>
          </w:p>
          <w:p w14:paraId="1D999EEE" w14:textId="77777777" w:rsidR="003F1985" w:rsidRPr="00F779A4" w:rsidRDefault="003F1985" w:rsidP="003F1985">
            <w:pPr>
              <w:spacing w:after="0" w:line="240" w:lineRule="auto"/>
              <w:ind w:right="-134"/>
              <w:rPr>
                <w:rFonts w:ascii="Times New Roman" w:eastAsia="Times New Roman" w:hAnsi="Times New Roman" w:cs="Times New Roman"/>
                <w:sz w:val="19"/>
                <w:szCs w:val="19"/>
              </w:rPr>
            </w:pPr>
          </w:p>
          <w:p w14:paraId="23EE0E86" w14:textId="41C424F9" w:rsidR="003F1985" w:rsidRPr="006948B6" w:rsidRDefault="003F1985" w:rsidP="003F1985">
            <w:pPr>
              <w:spacing w:after="0" w:line="240" w:lineRule="auto"/>
              <w:rPr>
                <w:rFonts w:ascii="Times New Roman" w:hAnsi="Times New Roman" w:cs="Times New Roman"/>
                <w:i/>
                <w:iCs/>
                <w:sz w:val="20"/>
                <w:szCs w:val="20"/>
              </w:rPr>
            </w:pPr>
            <w:r w:rsidRPr="00F779A4">
              <w:rPr>
                <w:rFonts w:ascii="Times New Roman" w:eastAsia="Times New Roman" w:hAnsi="Times New Roman" w:cs="Times New Roman"/>
                <w:b/>
                <w:sz w:val="19"/>
                <w:szCs w:val="19"/>
              </w:rPr>
              <w:t>NTF: III. F</w:t>
            </w:r>
            <w:r w:rsidRPr="00F779A4">
              <w:rPr>
                <w:rFonts w:ascii="Times New Roman" w:eastAsia="Times New Roman" w:hAnsi="Times New Roman" w:cs="Times New Roman"/>
                <w:sz w:val="19"/>
                <w:szCs w:val="19"/>
              </w:rPr>
              <w:t xml:space="preserve"> – Post-graduate students successfully complete graduate didactic and clinical requirements of an academic graduate NP program through a formal graduate-level certificate or degree granting graduate-level NP program in the desired area of practice. Post-graduate students are expected to master the same outcome criteria as graduate degree granting program NP students. Post-graduate certificate students who are not already NPs are required to complete a minimum of 500 supervised direct patient care clinical hours.</w:t>
            </w:r>
          </w:p>
        </w:tc>
        <w:tc>
          <w:tcPr>
            <w:tcW w:w="3600" w:type="dxa"/>
            <w:shd w:val="clear" w:color="auto" w:fill="auto"/>
          </w:tcPr>
          <w:p w14:paraId="7EAFFD3F" w14:textId="77777777" w:rsidR="003F1985" w:rsidRPr="006948B6" w:rsidRDefault="003F1985" w:rsidP="003F1985">
            <w:pPr>
              <w:pStyle w:val="Default"/>
              <w:rPr>
                <w:rFonts w:ascii="Times New Roman" w:hAnsi="Times New Roman" w:cs="Times New Roman"/>
                <w:sz w:val="20"/>
                <w:szCs w:val="20"/>
              </w:rPr>
            </w:pPr>
            <w:r w:rsidRPr="6F1BDE23">
              <w:rPr>
                <w:rFonts w:ascii="Times New Roman" w:hAnsi="Times New Roman" w:cs="Times New Roman"/>
                <w:sz w:val="20"/>
                <w:szCs w:val="20"/>
              </w:rPr>
              <w:t xml:space="preserve">Provide examples of direct care clinical practice experiences that advance the knowledge and clinical expertise of students for each degree and/or certificate program. </w:t>
            </w:r>
          </w:p>
          <w:p w14:paraId="40936088" w14:textId="77777777" w:rsidR="003F1985" w:rsidRPr="006948B6" w:rsidRDefault="003F1985" w:rsidP="003F1985">
            <w:pPr>
              <w:spacing w:after="0" w:line="240" w:lineRule="auto"/>
              <w:rPr>
                <w:rFonts w:ascii="Times New Roman" w:hAnsi="Times New Roman" w:cs="Times New Roman"/>
                <w:i/>
                <w:iCs/>
                <w:sz w:val="20"/>
                <w:szCs w:val="20"/>
              </w:rPr>
            </w:pPr>
          </w:p>
          <w:p w14:paraId="164E5161" w14:textId="4BEF0B2A" w:rsidR="003F1985" w:rsidRPr="006948B6" w:rsidRDefault="003F1985" w:rsidP="003F1985">
            <w:pPr>
              <w:pStyle w:val="Default"/>
              <w:rPr>
                <w:rFonts w:ascii="Times New Roman" w:hAnsi="Times New Roman" w:cs="Times New Roman"/>
                <w:sz w:val="20"/>
                <w:szCs w:val="20"/>
              </w:rPr>
            </w:pPr>
            <w:r>
              <w:rPr>
                <w:rFonts w:ascii="Times New Roman" w:hAnsi="Times New Roman" w:cs="Times New Roman"/>
                <w:sz w:val="20"/>
                <w:szCs w:val="20"/>
              </w:rPr>
              <w:t xml:space="preserve">BSN and </w:t>
            </w:r>
            <w:r w:rsidRPr="6F1BDE23">
              <w:rPr>
                <w:rFonts w:ascii="Times New Roman" w:hAnsi="Times New Roman" w:cs="Times New Roman"/>
                <w:sz w:val="20"/>
                <w:szCs w:val="20"/>
              </w:rPr>
              <w:t xml:space="preserve">MSN students rate their preceptor and clinical site on items 1 – 5 at the level of agree or strongly agree 75% of the time upon completion of their evaluation. Item 6 will be reported at the level of </w:t>
            </w:r>
            <w:r>
              <w:rPr>
                <w:rFonts w:ascii="Times New Roman" w:hAnsi="Times New Roman" w:cs="Times New Roman"/>
                <w:sz w:val="20"/>
                <w:szCs w:val="20"/>
              </w:rPr>
              <w:t>"</w:t>
            </w:r>
            <w:r w:rsidRPr="6F1BDE23">
              <w:rPr>
                <w:rFonts w:ascii="Times New Roman" w:hAnsi="Times New Roman" w:cs="Times New Roman"/>
                <w:sz w:val="20"/>
                <w:szCs w:val="20"/>
              </w:rPr>
              <w:t>About Right</w:t>
            </w:r>
            <w:r>
              <w:rPr>
                <w:rFonts w:ascii="Times New Roman" w:hAnsi="Times New Roman" w:cs="Times New Roman"/>
                <w:sz w:val="20"/>
                <w:szCs w:val="20"/>
              </w:rPr>
              <w:t>"</w:t>
            </w:r>
            <w:r w:rsidRPr="6F1BDE23">
              <w:rPr>
                <w:rFonts w:ascii="Times New Roman" w:hAnsi="Times New Roman" w:cs="Times New Roman"/>
                <w:sz w:val="20"/>
                <w:szCs w:val="20"/>
              </w:rPr>
              <w:t xml:space="preserve"> 75% of the time upon completion of the evaluation. Items 7A and 8A will be reported as yes 75% of the time upon completion of the evaluation. </w:t>
            </w:r>
          </w:p>
          <w:p w14:paraId="5594C669" w14:textId="77777777" w:rsidR="003F1985" w:rsidRPr="006948B6" w:rsidRDefault="003F1985" w:rsidP="003F1985">
            <w:pPr>
              <w:pStyle w:val="Default"/>
              <w:rPr>
                <w:rFonts w:ascii="Times New Roman" w:hAnsi="Times New Roman" w:cs="Times New Roman"/>
                <w:sz w:val="20"/>
                <w:szCs w:val="20"/>
              </w:rPr>
            </w:pPr>
            <w:r w:rsidRPr="6F1BDE23">
              <w:rPr>
                <w:rFonts w:ascii="Times New Roman" w:hAnsi="Times New Roman" w:cs="Times New Roman"/>
                <w:sz w:val="20"/>
                <w:szCs w:val="20"/>
              </w:rPr>
              <w:t xml:space="preserve">MSN faculty rate preceptors and clinical site on items 1. A – 1.D and 1.F, at the level of agree or strongly agree 75% of the time upon completion of the evaluation. Items 2.A and 3.A will be reported as yes 75% of the time upon completion of the evaluation. </w:t>
            </w:r>
          </w:p>
        </w:tc>
        <w:tc>
          <w:tcPr>
            <w:tcW w:w="3960" w:type="dxa"/>
            <w:shd w:val="clear" w:color="auto" w:fill="auto"/>
          </w:tcPr>
          <w:p w14:paraId="478C919F" w14:textId="77777777" w:rsidR="003F1985" w:rsidRDefault="003F1985" w:rsidP="003F1985">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DATA SOURCES:</w:t>
            </w:r>
          </w:p>
          <w:p w14:paraId="76BB54AE"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Clinical Course Syllabi – D2L &amp; N-Drive </w:t>
            </w:r>
          </w:p>
          <w:p w14:paraId="0BAC81D6"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BSN Faculty Site Evaluation – Medatrax</w:t>
            </w:r>
          </w:p>
          <w:p w14:paraId="73FDB47F"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BSN Student Evaluations of Clinical Sites – Medatrax </w:t>
            </w:r>
          </w:p>
          <w:p w14:paraId="67027075"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Student Evaluations of Preceptors/Clinical sites (MSN) – Medatrax   </w:t>
            </w:r>
          </w:p>
          <w:p w14:paraId="63A13050" w14:textId="77777777" w:rsidR="003F1985" w:rsidRPr="006948B6" w:rsidRDefault="003F1985" w:rsidP="003F1985">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Faculty Evaluations of Preceptors/Clinical sites –(MSN) – Medatrax </w:t>
            </w:r>
          </w:p>
        </w:tc>
        <w:tc>
          <w:tcPr>
            <w:tcW w:w="2700" w:type="dxa"/>
            <w:shd w:val="clear" w:color="auto" w:fill="auto"/>
          </w:tcPr>
          <w:p w14:paraId="474E07DE" w14:textId="77777777" w:rsidR="003F1985" w:rsidRPr="006948B6" w:rsidRDefault="003F1985" w:rsidP="003F1985">
            <w:pPr>
              <w:spacing w:after="0" w:line="240" w:lineRule="auto"/>
              <w:rPr>
                <w:rFonts w:ascii="Times New Roman" w:hAnsi="Times New Roman" w:cs="Times New Roman"/>
                <w:sz w:val="20"/>
                <w:szCs w:val="20"/>
              </w:rPr>
            </w:pPr>
          </w:p>
        </w:tc>
      </w:tr>
    </w:tbl>
    <w:p w14:paraId="607ECBD1" w14:textId="77777777" w:rsidR="008F278F" w:rsidRDefault="008F278F" w:rsidP="003F1985">
      <w:pPr>
        <w:spacing w:after="0" w:line="240" w:lineRule="auto"/>
        <w:rPr>
          <w:rFonts w:ascii="Times New Roman" w:hAnsi="Times New Roman" w:cs="Times New Roman"/>
        </w:rPr>
      </w:pPr>
      <w:bookmarkStart w:id="3" w:name="_Hlk54160033"/>
      <w:r>
        <w:rPr>
          <w:rFonts w:ascii="Times New Roman" w:hAnsi="Times New Roman" w:cs="Times New Roman"/>
        </w:rP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305"/>
      </w:tblGrid>
      <w:tr w:rsidR="008F278F" w:rsidRPr="00A35882" w14:paraId="72BA22A4" w14:textId="77777777" w:rsidTr="003F1985">
        <w:tc>
          <w:tcPr>
            <w:tcW w:w="14305" w:type="dxa"/>
            <w:shd w:val="clear" w:color="auto" w:fill="auto"/>
          </w:tcPr>
          <w:p w14:paraId="203D823D" w14:textId="77777777" w:rsidR="008F278F" w:rsidRPr="00A35882" w:rsidRDefault="008F278F" w:rsidP="003F1985">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lastRenderedPageBreak/>
              <w:t>Key Element III-I: Individual</w:t>
            </w:r>
            <w:r w:rsidRPr="6F1BDE23">
              <w:rPr>
                <w:rFonts w:ascii="Times New Roman" w:hAnsi="Times New Roman" w:cs="Times New Roman"/>
                <w:sz w:val="20"/>
                <w:szCs w:val="20"/>
              </w:rPr>
              <w:t xml:space="preserve"> Student Performance is evaluated by the faculty and reflects achievement of expected student outcomes. Evaluation policies and procedures for individual student performance are defined and consistently applied.</w:t>
            </w:r>
          </w:p>
        </w:tc>
      </w:tr>
    </w:tbl>
    <w:p w14:paraId="69CFEE87" w14:textId="77777777" w:rsidR="008F278F" w:rsidRPr="00A35882" w:rsidRDefault="008F278F" w:rsidP="003F1985">
      <w:pPr>
        <w:spacing w:after="0" w:line="240" w:lineRule="auto"/>
        <w:rPr>
          <w:rFonts w:ascii="Times New Roman" w:eastAsia="Times New Roman" w:hAnsi="Times New Roman" w:cs="Times New Roman"/>
          <w:sz w:val="18"/>
          <w:szCs w:val="18"/>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85"/>
        <w:gridCol w:w="3960"/>
        <w:gridCol w:w="3960"/>
        <w:gridCol w:w="2700"/>
      </w:tblGrid>
      <w:tr w:rsidR="003F1985" w:rsidRPr="00A35882" w14:paraId="0810E834" w14:textId="77777777" w:rsidTr="003F1985">
        <w:trPr>
          <w:trHeight w:val="420"/>
          <w:tblHeader/>
        </w:trPr>
        <w:tc>
          <w:tcPr>
            <w:tcW w:w="3685" w:type="dxa"/>
            <w:shd w:val="clear" w:color="auto" w:fill="D9D9D9"/>
          </w:tcPr>
          <w:p w14:paraId="68FEA21C" w14:textId="77777777" w:rsidR="003F1985" w:rsidRPr="008B6F42" w:rsidRDefault="003F1985" w:rsidP="003F1985">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Criteria</w:t>
            </w:r>
          </w:p>
        </w:tc>
        <w:tc>
          <w:tcPr>
            <w:tcW w:w="3960" w:type="dxa"/>
            <w:shd w:val="clear" w:color="auto" w:fill="D9D9D9"/>
          </w:tcPr>
          <w:p w14:paraId="0B9DE9B0" w14:textId="77777777" w:rsidR="003F1985" w:rsidRPr="008B6F42" w:rsidRDefault="003F1985" w:rsidP="003F1985">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Expected Outcome (benchmark)</w:t>
            </w:r>
          </w:p>
        </w:tc>
        <w:tc>
          <w:tcPr>
            <w:tcW w:w="3960" w:type="dxa"/>
            <w:shd w:val="clear" w:color="auto" w:fill="D9D9D9"/>
          </w:tcPr>
          <w:p w14:paraId="441AAC6D" w14:textId="77777777" w:rsidR="003F1985" w:rsidRPr="008B6F42" w:rsidRDefault="003F1985" w:rsidP="003F1985">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 xml:space="preserve">Evidence (Assessment Method) and Location of Evidence </w:t>
            </w:r>
          </w:p>
        </w:tc>
        <w:tc>
          <w:tcPr>
            <w:tcW w:w="2700" w:type="dxa"/>
            <w:shd w:val="clear" w:color="auto" w:fill="D9D9D9"/>
          </w:tcPr>
          <w:p w14:paraId="4E55A0DF" w14:textId="06653DDD" w:rsidR="003F1985" w:rsidRPr="008B6F42"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6948B6" w14:paraId="07B339A9" w14:textId="77777777" w:rsidTr="003F1985">
        <w:trPr>
          <w:trHeight w:val="420"/>
          <w:tblHeader/>
        </w:trPr>
        <w:tc>
          <w:tcPr>
            <w:tcW w:w="3685" w:type="dxa"/>
            <w:shd w:val="clear" w:color="auto" w:fill="auto"/>
          </w:tcPr>
          <w:p w14:paraId="0BA8B62F"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III-I.1 Evaluation of student performance is consistent with the expected student outcomes.</w:t>
            </w:r>
          </w:p>
          <w:p w14:paraId="6261F1C1" w14:textId="77777777" w:rsidR="003F1985" w:rsidRPr="006948B6" w:rsidRDefault="003F1985" w:rsidP="003F1985">
            <w:pPr>
              <w:spacing w:after="0" w:line="240" w:lineRule="auto"/>
              <w:rPr>
                <w:rFonts w:ascii="Times New Roman" w:hAnsi="Times New Roman" w:cs="Times New Roman"/>
                <w:i/>
                <w:iCs/>
                <w:sz w:val="20"/>
                <w:szCs w:val="20"/>
              </w:rPr>
            </w:pPr>
          </w:p>
        </w:tc>
        <w:tc>
          <w:tcPr>
            <w:tcW w:w="3960" w:type="dxa"/>
            <w:shd w:val="clear" w:color="auto" w:fill="auto"/>
          </w:tcPr>
          <w:p w14:paraId="62845A4B" w14:textId="77777777" w:rsidR="003F1985" w:rsidRDefault="003F1985" w:rsidP="003F1985">
            <w:pPr>
              <w:spacing w:after="0" w:line="240" w:lineRule="auto"/>
              <w:rPr>
                <w:rFonts w:ascii="Times New Roman" w:hAnsi="Times New Roman" w:cs="Times New Roman"/>
                <w:sz w:val="18"/>
                <w:szCs w:val="18"/>
              </w:rPr>
            </w:pPr>
            <w:r w:rsidRPr="00AF67F3">
              <w:rPr>
                <w:rFonts w:ascii="Times New Roman" w:hAnsi="Times New Roman" w:cs="Times New Roman"/>
                <w:sz w:val="18"/>
                <w:szCs w:val="18"/>
              </w:rPr>
              <w:t>The grading criteria and measurements of didactic and clinical student performance are clearly defined in each course 100% of the time.</w:t>
            </w:r>
          </w:p>
          <w:p w14:paraId="0A88DFA4" w14:textId="77777777" w:rsidR="003F1985" w:rsidRPr="00AF67F3" w:rsidRDefault="003F1985" w:rsidP="003F1985">
            <w:pPr>
              <w:spacing w:after="0" w:line="240" w:lineRule="auto"/>
              <w:rPr>
                <w:rFonts w:ascii="Times New Roman" w:hAnsi="Times New Roman" w:cs="Times New Roman"/>
                <w:sz w:val="20"/>
                <w:szCs w:val="20"/>
              </w:rPr>
            </w:pPr>
          </w:p>
        </w:tc>
        <w:tc>
          <w:tcPr>
            <w:tcW w:w="3960" w:type="dxa"/>
            <w:shd w:val="clear" w:color="auto" w:fill="auto"/>
          </w:tcPr>
          <w:p w14:paraId="3FF85BBD" w14:textId="77777777" w:rsidR="003F1985" w:rsidRDefault="003F1985" w:rsidP="003F1985">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DATA SOURCES:</w:t>
            </w:r>
          </w:p>
          <w:p w14:paraId="35E42E3D"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Course syllabi </w:t>
            </w:r>
          </w:p>
          <w:p w14:paraId="0DCEA611" w14:textId="77777777" w:rsidR="003F1985"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Individual assignment grading rubrics</w:t>
            </w:r>
          </w:p>
          <w:p w14:paraId="4BC58DBA" w14:textId="77777777" w:rsidR="003F1985" w:rsidRPr="006948B6" w:rsidRDefault="003F1985" w:rsidP="003F1985">
            <w:pPr>
              <w:spacing w:after="0" w:line="240" w:lineRule="auto"/>
              <w:rPr>
                <w:rFonts w:ascii="Times New Roman" w:hAnsi="Times New Roman" w:cs="Times New Roman"/>
                <w:b/>
                <w:bCs/>
                <w:i/>
                <w:iCs/>
                <w:sz w:val="20"/>
                <w:szCs w:val="20"/>
              </w:rPr>
            </w:pPr>
            <w:r w:rsidRPr="6F1BDE23">
              <w:rPr>
                <w:rFonts w:ascii="Times New Roman" w:hAnsi="Times New Roman" w:cs="Times New Roman"/>
                <w:sz w:val="20"/>
                <w:szCs w:val="20"/>
              </w:rPr>
              <w:t xml:space="preserve">CC Minutes </w:t>
            </w:r>
          </w:p>
        </w:tc>
        <w:tc>
          <w:tcPr>
            <w:tcW w:w="2700" w:type="dxa"/>
            <w:shd w:val="clear" w:color="auto" w:fill="auto"/>
          </w:tcPr>
          <w:p w14:paraId="72ACB0C3" w14:textId="77777777" w:rsidR="003F1985" w:rsidRPr="006948B6" w:rsidRDefault="003F1985" w:rsidP="003F1985">
            <w:pPr>
              <w:spacing w:after="0" w:line="240" w:lineRule="auto"/>
              <w:rPr>
                <w:rFonts w:ascii="Times New Roman" w:hAnsi="Times New Roman" w:cs="Times New Roman"/>
                <w:sz w:val="20"/>
                <w:szCs w:val="20"/>
              </w:rPr>
            </w:pPr>
          </w:p>
        </w:tc>
      </w:tr>
      <w:tr w:rsidR="003F1985" w:rsidRPr="006948B6" w14:paraId="47A46265" w14:textId="77777777" w:rsidTr="003F1985">
        <w:trPr>
          <w:trHeight w:val="420"/>
          <w:tblHeader/>
        </w:trPr>
        <w:tc>
          <w:tcPr>
            <w:tcW w:w="3685" w:type="dxa"/>
            <w:shd w:val="clear" w:color="auto" w:fill="auto"/>
          </w:tcPr>
          <w:p w14:paraId="01B7CA7C"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III-I.2 Grading criteria are clearly defined for each course, communicated to students, and applied consistently. Processes exist by which the evaluation of individual student performance is communicated to students.  </w:t>
            </w:r>
          </w:p>
        </w:tc>
        <w:tc>
          <w:tcPr>
            <w:tcW w:w="3960" w:type="dxa"/>
            <w:shd w:val="clear" w:color="auto" w:fill="auto"/>
          </w:tcPr>
          <w:p w14:paraId="02DFB278" w14:textId="77777777" w:rsidR="003F1985" w:rsidRPr="006948B6" w:rsidRDefault="003F1985" w:rsidP="003F1985">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 Grading criteria are communicated to the students 100% of the time.</w:t>
            </w:r>
          </w:p>
        </w:tc>
        <w:tc>
          <w:tcPr>
            <w:tcW w:w="3960" w:type="dxa"/>
            <w:shd w:val="clear" w:color="auto" w:fill="auto"/>
          </w:tcPr>
          <w:p w14:paraId="5ACE5AA5" w14:textId="77777777" w:rsidR="003F1985" w:rsidRDefault="003F1985" w:rsidP="003F1985">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DATA SOURCES:</w:t>
            </w:r>
          </w:p>
          <w:p w14:paraId="39784D7E" w14:textId="77777777" w:rsidR="003F1985"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Course Syllabi</w:t>
            </w:r>
          </w:p>
          <w:p w14:paraId="5741C000" w14:textId="77777777" w:rsidR="003F1985"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Individual assignment grading rubrics</w:t>
            </w:r>
          </w:p>
          <w:p w14:paraId="106FA90D"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MSN Clinical evaluations </w:t>
            </w:r>
          </w:p>
          <w:p w14:paraId="26B52487"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BSN Clinical evaluations </w:t>
            </w:r>
          </w:p>
        </w:tc>
        <w:tc>
          <w:tcPr>
            <w:tcW w:w="2700" w:type="dxa"/>
            <w:shd w:val="clear" w:color="auto" w:fill="auto"/>
          </w:tcPr>
          <w:p w14:paraId="47E39DE5" w14:textId="617773BF" w:rsidR="003F1985" w:rsidRPr="006948B6" w:rsidRDefault="003F1985" w:rsidP="003F1985">
            <w:pPr>
              <w:spacing w:after="0" w:line="240" w:lineRule="auto"/>
              <w:rPr>
                <w:rFonts w:ascii="Times New Roman" w:hAnsi="Times New Roman" w:cs="Times New Roman"/>
                <w:sz w:val="20"/>
                <w:szCs w:val="20"/>
              </w:rPr>
            </w:pPr>
          </w:p>
        </w:tc>
      </w:tr>
      <w:tr w:rsidR="003F1985" w:rsidRPr="006948B6" w14:paraId="21989781" w14:textId="77777777" w:rsidTr="003F1985">
        <w:trPr>
          <w:trHeight w:val="420"/>
          <w:tblHeader/>
        </w:trPr>
        <w:tc>
          <w:tcPr>
            <w:tcW w:w="3685" w:type="dxa"/>
            <w:shd w:val="clear" w:color="auto" w:fill="auto"/>
          </w:tcPr>
          <w:p w14:paraId="085F9B08" w14:textId="3BCB0309" w:rsidR="003F1985"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III-I.3 Faculty may seek input from preceptors regarding student performance, but ultimately faculty are responsible for evaluation of individual student outcomes. The requirement for evaluation of student performance by qualified faculty applies to all students in all programs and may be accomplished through a variety of mechanisms.</w:t>
            </w:r>
          </w:p>
          <w:p w14:paraId="76404636" w14:textId="77777777" w:rsidR="003F1985" w:rsidRDefault="003F1985" w:rsidP="003F1985">
            <w:pPr>
              <w:spacing w:after="0" w:line="240" w:lineRule="auto"/>
              <w:rPr>
                <w:rFonts w:ascii="Times New Roman" w:hAnsi="Times New Roman" w:cs="Times New Roman"/>
                <w:sz w:val="20"/>
                <w:szCs w:val="20"/>
              </w:rPr>
            </w:pPr>
          </w:p>
          <w:p w14:paraId="4D1218CE" w14:textId="18EE0359" w:rsidR="003F1985" w:rsidRDefault="003F1985" w:rsidP="003F1985">
            <w:pPr>
              <w:spacing w:after="0" w:line="240" w:lineRule="auto"/>
              <w:rPr>
                <w:rFonts w:ascii="Times New Roman" w:eastAsia="Times New Roman" w:hAnsi="Times New Roman" w:cs="Times New Roman"/>
                <w:sz w:val="19"/>
                <w:szCs w:val="19"/>
              </w:rPr>
            </w:pPr>
            <w:r w:rsidRPr="007F5212">
              <w:rPr>
                <w:rFonts w:ascii="Times New Roman" w:eastAsia="Times New Roman" w:hAnsi="Times New Roman" w:cs="Times New Roman"/>
                <w:b/>
                <w:sz w:val="19"/>
                <w:szCs w:val="19"/>
              </w:rPr>
              <w:t>NTF: VI.A.3</w:t>
            </w:r>
            <w:r w:rsidRPr="007F5212">
              <w:rPr>
                <w:rFonts w:ascii="Times New Roman" w:eastAsia="Times New Roman" w:hAnsi="Times New Roman" w:cs="Times New Roman"/>
                <w:sz w:val="19"/>
                <w:szCs w:val="19"/>
              </w:rPr>
              <w:t xml:space="preserve"> – Evaluate student progress through didactic and clinical components of NP program/track each semester/quarter/term.</w:t>
            </w:r>
          </w:p>
          <w:p w14:paraId="7E032826" w14:textId="77777777" w:rsidR="003F1985" w:rsidRPr="007F5212" w:rsidRDefault="003F1985" w:rsidP="003F1985">
            <w:pPr>
              <w:spacing w:after="0" w:line="240" w:lineRule="auto"/>
              <w:rPr>
                <w:rFonts w:ascii="Times New Roman" w:eastAsia="Times New Roman" w:hAnsi="Times New Roman" w:cs="Times New Roman"/>
                <w:sz w:val="19"/>
                <w:szCs w:val="19"/>
              </w:rPr>
            </w:pPr>
          </w:p>
          <w:p w14:paraId="4A4E7120" w14:textId="5A282A32" w:rsidR="003F1985" w:rsidRDefault="003F1985" w:rsidP="003F1985">
            <w:pPr>
              <w:spacing w:after="0" w:line="240" w:lineRule="auto"/>
              <w:rPr>
                <w:rFonts w:ascii="Times New Roman" w:eastAsia="Times New Roman" w:hAnsi="Times New Roman" w:cs="Times New Roman"/>
                <w:sz w:val="19"/>
                <w:szCs w:val="19"/>
              </w:rPr>
            </w:pPr>
            <w:r w:rsidRPr="007F5212">
              <w:rPr>
                <w:rFonts w:ascii="Times New Roman" w:eastAsia="Times New Roman" w:hAnsi="Times New Roman" w:cs="Times New Roman"/>
                <w:b/>
                <w:sz w:val="19"/>
                <w:szCs w:val="19"/>
              </w:rPr>
              <w:t>NTF: VI.A.4</w:t>
            </w:r>
            <w:r w:rsidRPr="007F5212">
              <w:rPr>
                <w:rFonts w:ascii="Times New Roman" w:eastAsia="Times New Roman" w:hAnsi="Times New Roman" w:cs="Times New Roman"/>
                <w:sz w:val="19"/>
                <w:szCs w:val="19"/>
              </w:rPr>
              <w:t xml:space="preserve"> – Evaluate students' attainment of competencies throughout that program.</w:t>
            </w:r>
          </w:p>
          <w:p w14:paraId="51E7ABAF" w14:textId="77777777" w:rsidR="003F1985" w:rsidRPr="007F5212" w:rsidRDefault="003F1985" w:rsidP="003F1985">
            <w:pPr>
              <w:spacing w:after="0" w:line="240" w:lineRule="auto"/>
              <w:rPr>
                <w:rFonts w:ascii="Times New Roman" w:eastAsia="Times New Roman" w:hAnsi="Times New Roman" w:cs="Times New Roman"/>
                <w:sz w:val="19"/>
                <w:szCs w:val="19"/>
              </w:rPr>
            </w:pPr>
          </w:p>
          <w:p w14:paraId="56CB2951" w14:textId="56D4EE0B" w:rsidR="003F1985" w:rsidRPr="006948B6" w:rsidRDefault="003F1985" w:rsidP="003F1985">
            <w:pPr>
              <w:spacing w:after="0" w:line="240" w:lineRule="auto"/>
              <w:rPr>
                <w:rFonts w:ascii="Times New Roman" w:hAnsi="Times New Roman" w:cs="Times New Roman"/>
                <w:sz w:val="20"/>
                <w:szCs w:val="20"/>
              </w:rPr>
            </w:pPr>
            <w:r w:rsidRPr="007F5212">
              <w:rPr>
                <w:rFonts w:ascii="Times New Roman" w:eastAsia="Times New Roman" w:hAnsi="Times New Roman" w:cs="Times New Roman"/>
                <w:b/>
                <w:sz w:val="19"/>
                <w:szCs w:val="19"/>
              </w:rPr>
              <w:t>NTF: VI.A.5</w:t>
            </w:r>
            <w:r w:rsidRPr="007F5212">
              <w:rPr>
                <w:rFonts w:ascii="Times New Roman" w:eastAsia="Times New Roman" w:hAnsi="Times New Roman" w:cs="Times New Roman"/>
                <w:sz w:val="19"/>
                <w:szCs w:val="19"/>
              </w:rPr>
              <w:t xml:space="preserve"> – Evaluate </w:t>
            </w:r>
            <w:r w:rsidRPr="00390C23">
              <w:rPr>
                <w:rFonts w:ascii="Times New Roman" w:eastAsia="Times New Roman" w:hAnsi="Times New Roman" w:cs="Times New Roman"/>
                <w:sz w:val="19"/>
                <w:szCs w:val="19"/>
              </w:rPr>
              <w:t>students cumulatively based on clinical observation of student competence and performance by NP faculty and/or preceptor assessment.</w:t>
            </w:r>
          </w:p>
        </w:tc>
        <w:tc>
          <w:tcPr>
            <w:tcW w:w="3960" w:type="dxa"/>
            <w:shd w:val="clear" w:color="auto" w:fill="auto"/>
          </w:tcPr>
          <w:p w14:paraId="4AFCF718"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Qualified faculty evaluate student performance in all programs 100% of the time. </w:t>
            </w:r>
          </w:p>
        </w:tc>
        <w:tc>
          <w:tcPr>
            <w:tcW w:w="3960" w:type="dxa"/>
            <w:shd w:val="clear" w:color="auto" w:fill="auto"/>
          </w:tcPr>
          <w:p w14:paraId="65A0386C" w14:textId="77777777" w:rsidR="003F1985" w:rsidRDefault="003F1985" w:rsidP="003F1985">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DATA SOURCES:</w:t>
            </w:r>
          </w:p>
          <w:p w14:paraId="4EA165DE"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MSN Clinical evaluations </w:t>
            </w:r>
          </w:p>
          <w:p w14:paraId="20CDDF4D"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BSN Clinical evaluations </w:t>
            </w:r>
          </w:p>
          <w:p w14:paraId="14FC44CC" w14:textId="77777777" w:rsidR="003F1985" w:rsidRPr="006948B6" w:rsidRDefault="003F1985" w:rsidP="003F1985">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Individual assignment feedback (D2L)</w:t>
            </w:r>
          </w:p>
        </w:tc>
        <w:tc>
          <w:tcPr>
            <w:tcW w:w="2700" w:type="dxa"/>
            <w:shd w:val="clear" w:color="auto" w:fill="auto"/>
          </w:tcPr>
          <w:p w14:paraId="10922175" w14:textId="77777777" w:rsidR="003F1985" w:rsidRPr="006948B6" w:rsidRDefault="003F1985" w:rsidP="003F1985">
            <w:pPr>
              <w:spacing w:after="0" w:line="240" w:lineRule="auto"/>
              <w:rPr>
                <w:rFonts w:ascii="Times New Roman" w:hAnsi="Times New Roman" w:cs="Times New Roman"/>
                <w:sz w:val="20"/>
                <w:szCs w:val="20"/>
              </w:rPr>
            </w:pPr>
          </w:p>
        </w:tc>
      </w:tr>
      <w:bookmarkEnd w:id="3"/>
    </w:tbl>
    <w:p w14:paraId="67E8B5C4" w14:textId="77777777" w:rsidR="008F278F" w:rsidRPr="006948B6" w:rsidRDefault="008F278F" w:rsidP="003F19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90"/>
      </w:tblGrid>
      <w:tr w:rsidR="008F278F" w:rsidRPr="00A35882" w14:paraId="585F9246" w14:textId="77777777" w:rsidTr="003F1985">
        <w:tc>
          <w:tcPr>
            <w:tcW w:w="14490" w:type="dxa"/>
            <w:shd w:val="clear" w:color="auto" w:fill="auto"/>
          </w:tcPr>
          <w:p w14:paraId="0DAD9CA8" w14:textId="77777777" w:rsidR="008F278F" w:rsidRPr="00A35882" w:rsidRDefault="008F278F" w:rsidP="003F1985">
            <w:pPr>
              <w:spacing w:after="0" w:line="240" w:lineRule="auto"/>
              <w:rPr>
                <w:rFonts w:ascii="Times New Roman" w:hAnsi="Times New Roman" w:cs="Times New Roman"/>
                <w:b/>
                <w:sz w:val="20"/>
                <w:szCs w:val="20"/>
              </w:rPr>
            </w:pPr>
            <w:r w:rsidRPr="00A35882">
              <w:rPr>
                <w:rFonts w:ascii="Times New Roman" w:hAnsi="Times New Roman" w:cs="Times New Roman"/>
                <w:b/>
                <w:sz w:val="20"/>
                <w:szCs w:val="20"/>
              </w:rPr>
              <w:lastRenderedPageBreak/>
              <w:t xml:space="preserve">Key Element III-J: </w:t>
            </w:r>
            <w:r w:rsidRPr="00A35882">
              <w:rPr>
                <w:rFonts w:ascii="Times New Roman" w:hAnsi="Times New Roman" w:cs="Times New Roman"/>
                <w:sz w:val="20"/>
                <w:szCs w:val="20"/>
              </w:rPr>
              <w:t>The curriculum and teaching-learning practices are evaluated at regularly scheduled intervals, and evaluation data are used to foster ongoing improvement.</w:t>
            </w:r>
          </w:p>
        </w:tc>
      </w:tr>
    </w:tbl>
    <w:p w14:paraId="657B7EF0" w14:textId="7F91D674" w:rsidR="008F278F" w:rsidRDefault="008F278F" w:rsidP="003F1985">
      <w:pPr>
        <w:spacing w:after="0" w:line="240" w:lineRule="auto"/>
        <w:rPr>
          <w:rFonts w:ascii="Times New Roman" w:eastAsia="Times New Roman" w:hAnsi="Times New Roman" w:cs="Times New Roman"/>
          <w:sz w:val="18"/>
          <w:szCs w:val="18"/>
        </w:rPr>
      </w:pPr>
    </w:p>
    <w:tbl>
      <w:tblPr>
        <w:tblpPr w:leftFromText="180" w:rightFromText="180" w:vertAnchor="text" w:tblpX="-185" w:tblpY="1"/>
        <w:tblOverlap w:val="neve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65"/>
        <w:gridCol w:w="3960"/>
        <w:gridCol w:w="3960"/>
        <w:gridCol w:w="2700"/>
      </w:tblGrid>
      <w:tr w:rsidR="003F1985" w:rsidRPr="00C2614D" w14:paraId="33E82222" w14:textId="77777777" w:rsidTr="003F1985">
        <w:trPr>
          <w:trHeight w:val="420"/>
          <w:tblHeader/>
        </w:trPr>
        <w:tc>
          <w:tcPr>
            <w:tcW w:w="3865" w:type="dxa"/>
            <w:shd w:val="clear" w:color="auto" w:fill="D9D9D9" w:themeFill="background1" w:themeFillShade="D9"/>
          </w:tcPr>
          <w:p w14:paraId="75EC849D" w14:textId="77777777" w:rsidR="003F1985" w:rsidRPr="004B26EA" w:rsidRDefault="003F1985" w:rsidP="003F1985">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Criteria </w:t>
            </w:r>
          </w:p>
        </w:tc>
        <w:tc>
          <w:tcPr>
            <w:tcW w:w="3960" w:type="dxa"/>
            <w:shd w:val="clear" w:color="auto" w:fill="D9D9D9" w:themeFill="background1" w:themeFillShade="D9"/>
          </w:tcPr>
          <w:p w14:paraId="0DA8667C"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960" w:type="dxa"/>
            <w:shd w:val="clear" w:color="auto" w:fill="D9D9D9" w:themeFill="background1" w:themeFillShade="D9"/>
          </w:tcPr>
          <w:p w14:paraId="107068CF" w14:textId="77777777" w:rsidR="003F1985" w:rsidRPr="00C2614D" w:rsidRDefault="003F1985" w:rsidP="003F1985">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2700" w:type="dxa"/>
            <w:shd w:val="clear" w:color="auto" w:fill="D9D9D9" w:themeFill="background1" w:themeFillShade="D9"/>
          </w:tcPr>
          <w:p w14:paraId="437184CC" w14:textId="572427D7" w:rsidR="003F1985" w:rsidRPr="00C2614D" w:rsidRDefault="003F1985" w:rsidP="003F1985">
            <w:pPr>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 xml:space="preserve">Comments </w:t>
            </w:r>
          </w:p>
        </w:tc>
      </w:tr>
      <w:tr w:rsidR="003F1985" w:rsidRPr="004B26EA" w14:paraId="6398C9B3" w14:textId="77777777" w:rsidTr="003F1985">
        <w:trPr>
          <w:trHeight w:val="900"/>
        </w:trPr>
        <w:tc>
          <w:tcPr>
            <w:tcW w:w="3865" w:type="dxa"/>
            <w:shd w:val="clear" w:color="auto" w:fill="auto"/>
          </w:tcPr>
          <w:p w14:paraId="6B723C3B" w14:textId="21CB0D54"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III-J.1 Faculty use data from faculty and student evaluation of teaching-learning practices to inform decisions that facilitate the achievement of student outcomes. Such evaluation activities may be formal or informal, formative or summative. </w:t>
            </w:r>
          </w:p>
        </w:tc>
        <w:tc>
          <w:tcPr>
            <w:tcW w:w="3960" w:type="dxa"/>
            <w:shd w:val="clear" w:color="auto" w:fill="auto"/>
          </w:tcPr>
          <w:p w14:paraId="14D6253E" w14:textId="5ADC5DD0"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Evaluation of teaching-learning practice assessment data is utilized to inform decisions and facilitate the achievement of student learning outcomes.</w:t>
            </w:r>
          </w:p>
        </w:tc>
        <w:tc>
          <w:tcPr>
            <w:tcW w:w="3960" w:type="dxa"/>
            <w:shd w:val="clear" w:color="auto" w:fill="auto"/>
          </w:tcPr>
          <w:p w14:paraId="5307CCD4"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Student course evaluations – N-Drive and University Survey System</w:t>
            </w:r>
          </w:p>
          <w:p w14:paraId="6D49B9CE"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Exit surveys – N-Drive. </w:t>
            </w:r>
          </w:p>
          <w:p w14:paraId="4069F70B"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Course Analysis for Ongoing Improvement Forms – N-Drive </w:t>
            </w:r>
          </w:p>
          <w:p w14:paraId="6F95683D" w14:textId="3C37275B"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iCs/>
                <w:sz w:val="20"/>
                <w:szCs w:val="20"/>
              </w:rPr>
              <w:t>CC Minutes</w:t>
            </w:r>
          </w:p>
        </w:tc>
        <w:tc>
          <w:tcPr>
            <w:tcW w:w="2700" w:type="dxa"/>
            <w:shd w:val="clear" w:color="auto" w:fill="auto"/>
          </w:tcPr>
          <w:p w14:paraId="4164FBA6" w14:textId="2AED970A" w:rsidR="003F1985" w:rsidRPr="004B26EA" w:rsidRDefault="003F1985" w:rsidP="003F1985">
            <w:pPr>
              <w:spacing w:after="0" w:line="240" w:lineRule="auto"/>
              <w:rPr>
                <w:rFonts w:ascii="Times New Roman" w:hAnsi="Times New Roman" w:cs="Times New Roman"/>
                <w:sz w:val="20"/>
                <w:szCs w:val="20"/>
              </w:rPr>
            </w:pPr>
          </w:p>
        </w:tc>
      </w:tr>
      <w:tr w:rsidR="003F1985" w:rsidRPr="004B26EA" w14:paraId="1E5B9705" w14:textId="77777777" w:rsidTr="003F1985">
        <w:trPr>
          <w:trHeight w:val="900"/>
        </w:trPr>
        <w:tc>
          <w:tcPr>
            <w:tcW w:w="3865" w:type="dxa"/>
            <w:shd w:val="clear" w:color="auto" w:fill="auto"/>
          </w:tcPr>
          <w:p w14:paraId="36D288CA" w14:textId="1DE41268" w:rsidR="003F1985" w:rsidRDefault="003F1985" w:rsidP="003F1985">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III-J.2 The curriculum is regularly evaluated by faculty and revised as appropriate.</w:t>
            </w:r>
          </w:p>
          <w:p w14:paraId="51A2D368" w14:textId="77777777" w:rsidR="003F1985" w:rsidRPr="004B26EA" w:rsidRDefault="003F1985" w:rsidP="003F1985">
            <w:pPr>
              <w:spacing w:after="0" w:line="240" w:lineRule="auto"/>
              <w:rPr>
                <w:rFonts w:ascii="Times New Roman" w:hAnsi="Times New Roman" w:cs="Times New Roman"/>
                <w:sz w:val="20"/>
                <w:szCs w:val="20"/>
              </w:rPr>
            </w:pPr>
          </w:p>
          <w:p w14:paraId="45D67072" w14:textId="6E951C63" w:rsidR="003F1985" w:rsidRDefault="003F1985" w:rsidP="003F1985">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b/>
                <w:sz w:val="20"/>
                <w:szCs w:val="20"/>
              </w:rPr>
              <w:t>NTF: VI.A.1</w:t>
            </w:r>
            <w:r w:rsidRPr="004B26EA">
              <w:rPr>
                <w:rFonts w:ascii="Times New Roman" w:eastAsia="Times New Roman" w:hAnsi="Times New Roman" w:cs="Times New Roman"/>
                <w:sz w:val="20"/>
                <w:szCs w:val="20"/>
              </w:rPr>
              <w:t xml:space="preserve"> – Evaluate courses at regularly scheduled intervals</w:t>
            </w:r>
            <w:r w:rsidRPr="004B26EA">
              <w:rPr>
                <w:rFonts w:ascii="Times New Roman" w:eastAsia="Times New Roman" w:hAnsi="Times New Roman" w:cs="Times New Roman"/>
                <w:b/>
                <w:bCs/>
                <w:sz w:val="20"/>
                <w:szCs w:val="20"/>
              </w:rPr>
              <w:t>.</w:t>
            </w:r>
          </w:p>
          <w:p w14:paraId="696EF979" w14:textId="77777777" w:rsidR="003F1985" w:rsidRPr="004B26EA" w:rsidRDefault="003F1985" w:rsidP="003F1985">
            <w:pPr>
              <w:spacing w:after="0" w:line="240" w:lineRule="auto"/>
              <w:rPr>
                <w:rFonts w:ascii="Times New Roman" w:eastAsia="Times New Roman" w:hAnsi="Times New Roman" w:cs="Times New Roman"/>
                <w:b/>
                <w:bCs/>
                <w:sz w:val="20"/>
                <w:szCs w:val="20"/>
              </w:rPr>
            </w:pPr>
          </w:p>
          <w:p w14:paraId="4EA48EB2" w14:textId="61658C5E" w:rsidR="003F1985" w:rsidRDefault="003F1985" w:rsidP="003F1985">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b/>
                <w:bCs/>
                <w:sz w:val="20"/>
                <w:szCs w:val="20"/>
              </w:rPr>
              <w:t xml:space="preserve">NTF: VI.A.6 </w:t>
            </w:r>
            <w:r w:rsidRPr="004B26EA">
              <w:rPr>
                <w:rFonts w:ascii="Times New Roman" w:eastAsia="Times New Roman" w:hAnsi="Times New Roman" w:cs="Times New Roman"/>
                <w:sz w:val="20"/>
                <w:szCs w:val="20"/>
              </w:rPr>
              <w:t>– Evaluate clinical sites at regularly scheduled intervals (III-H.2).</w:t>
            </w:r>
          </w:p>
          <w:p w14:paraId="0FC6E431" w14:textId="77777777" w:rsidR="003F1985" w:rsidRPr="004B26EA" w:rsidRDefault="003F1985" w:rsidP="003F1985">
            <w:pPr>
              <w:spacing w:after="0" w:line="240" w:lineRule="auto"/>
              <w:rPr>
                <w:rFonts w:ascii="Times New Roman" w:eastAsia="Times New Roman" w:hAnsi="Times New Roman" w:cs="Times New Roman"/>
                <w:sz w:val="20"/>
                <w:szCs w:val="20"/>
              </w:rPr>
            </w:pPr>
          </w:p>
          <w:p w14:paraId="1A030EDE" w14:textId="5C2CF0CF" w:rsidR="003F1985" w:rsidRDefault="003F1985" w:rsidP="003F1985">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b/>
                <w:sz w:val="20"/>
                <w:szCs w:val="20"/>
              </w:rPr>
              <w:t>NTF: VI.A.7</w:t>
            </w:r>
            <w:r w:rsidRPr="004B26EA">
              <w:rPr>
                <w:rFonts w:ascii="Times New Roman" w:eastAsia="Times New Roman" w:hAnsi="Times New Roman" w:cs="Times New Roman"/>
                <w:sz w:val="20"/>
                <w:szCs w:val="20"/>
              </w:rPr>
              <w:t xml:space="preserve"> – Evaluate preceptors at regularly scheduled intervals (see III-H.2).</w:t>
            </w:r>
          </w:p>
          <w:p w14:paraId="431F1A34" w14:textId="77777777" w:rsidR="003F1985" w:rsidRPr="004B26EA" w:rsidRDefault="003F1985" w:rsidP="003F1985">
            <w:pPr>
              <w:spacing w:after="0" w:line="240" w:lineRule="auto"/>
              <w:rPr>
                <w:rFonts w:ascii="Times New Roman" w:eastAsia="Times New Roman" w:hAnsi="Times New Roman" w:cs="Times New Roman"/>
                <w:b/>
                <w:bCs/>
                <w:sz w:val="20"/>
                <w:szCs w:val="20"/>
              </w:rPr>
            </w:pPr>
          </w:p>
          <w:p w14:paraId="777ED00F" w14:textId="025E2A14" w:rsidR="003F1985" w:rsidRPr="004B26EA" w:rsidRDefault="003F1985" w:rsidP="003F1985">
            <w:pPr>
              <w:spacing w:after="0" w:line="240" w:lineRule="auto"/>
              <w:rPr>
                <w:rFonts w:ascii="Times New Roman" w:hAnsi="Times New Roman" w:cs="Times New Roman"/>
                <w:sz w:val="20"/>
                <w:szCs w:val="20"/>
              </w:rPr>
            </w:pPr>
            <w:r w:rsidRPr="004B26EA">
              <w:rPr>
                <w:rFonts w:ascii="Times New Roman" w:eastAsia="Times New Roman" w:hAnsi="Times New Roman" w:cs="Times New Roman"/>
                <w:b/>
                <w:sz w:val="20"/>
                <w:szCs w:val="20"/>
              </w:rPr>
              <w:t>NTF: VI. B</w:t>
            </w:r>
            <w:r w:rsidRPr="004B26EA">
              <w:rPr>
                <w:rFonts w:ascii="Times New Roman" w:eastAsia="Times New Roman" w:hAnsi="Times New Roman" w:cs="Times New Roman"/>
                <w:sz w:val="20"/>
                <w:szCs w:val="20"/>
              </w:rPr>
              <w:t xml:space="preserve"> </w:t>
            </w:r>
            <w:r w:rsidRPr="004B26EA">
              <w:rPr>
                <w:rFonts w:ascii="Times New Roman" w:eastAsia="Times New Roman" w:hAnsi="Times New Roman" w:cs="Times New Roman"/>
                <w:b/>
                <w:bCs/>
                <w:sz w:val="20"/>
                <w:szCs w:val="20"/>
              </w:rPr>
              <w:t xml:space="preserve">– </w:t>
            </w:r>
            <w:r w:rsidRPr="004B26EA">
              <w:rPr>
                <w:rFonts w:ascii="Times New Roman" w:eastAsia="Times New Roman" w:hAnsi="Times New Roman" w:cs="Times New Roman"/>
                <w:sz w:val="20"/>
                <w:szCs w:val="20"/>
              </w:rPr>
              <w:t>Formal NP curriculum evaluation occurs every five (5) years or sooner.</w:t>
            </w:r>
          </w:p>
        </w:tc>
        <w:tc>
          <w:tcPr>
            <w:tcW w:w="3960" w:type="dxa"/>
            <w:shd w:val="clear" w:color="auto" w:fill="auto"/>
          </w:tcPr>
          <w:p w14:paraId="7180E30E"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Curricular assessment is regularly evaluated by faculty through review of program outcomes and program effectiveness data to foster program improvement and to support revisions as needed.</w:t>
            </w:r>
          </w:p>
          <w:p w14:paraId="78938D37" w14:textId="77777777" w:rsidR="003F1985" w:rsidRPr="004B26EA" w:rsidRDefault="003F1985" w:rsidP="003F1985">
            <w:pPr>
              <w:spacing w:after="0" w:line="240" w:lineRule="auto"/>
              <w:rPr>
                <w:rFonts w:ascii="Times New Roman" w:hAnsi="Times New Roman" w:cs="Times New Roman"/>
                <w:iCs/>
                <w:sz w:val="20"/>
                <w:szCs w:val="20"/>
              </w:rPr>
            </w:pPr>
          </w:p>
          <w:p w14:paraId="5519CC31" w14:textId="77777777" w:rsidR="003F1985" w:rsidRPr="004B26EA" w:rsidRDefault="003F1985" w:rsidP="003F1985">
            <w:pPr>
              <w:spacing w:after="0" w:line="240" w:lineRule="auto"/>
              <w:rPr>
                <w:rFonts w:ascii="Times New Roman" w:hAnsi="Times New Roman" w:cs="Times New Roman"/>
                <w:sz w:val="20"/>
                <w:szCs w:val="20"/>
              </w:rPr>
            </w:pPr>
          </w:p>
        </w:tc>
        <w:tc>
          <w:tcPr>
            <w:tcW w:w="3960" w:type="dxa"/>
            <w:shd w:val="clear" w:color="auto" w:fill="auto"/>
          </w:tcPr>
          <w:p w14:paraId="4F9D74EF"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FNP Standardized Exit Exam</w:t>
            </w:r>
          </w:p>
          <w:p w14:paraId="669BDBB3"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NCLEX pass rates</w:t>
            </w:r>
          </w:p>
          <w:p w14:paraId="04484AEE"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NP Certification pass rates</w:t>
            </w:r>
          </w:p>
          <w:p w14:paraId="646F4B53"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Exit surveys – University Survey System </w:t>
            </w:r>
          </w:p>
          <w:p w14:paraId="1CA99834"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Alumni surveys – University Survey System</w:t>
            </w:r>
          </w:p>
          <w:p w14:paraId="3140CFB1"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Employer surveys – University Survey System </w:t>
            </w:r>
          </w:p>
          <w:p w14:paraId="1E6C9A1C"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Course Analysis for Ongoing Improvement Forms</w:t>
            </w:r>
          </w:p>
          <w:p w14:paraId="4760F1B9" w14:textId="77777777" w:rsidR="003F1985" w:rsidRPr="004B26EA" w:rsidRDefault="003F1985" w:rsidP="003F1985">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Curricular Review/Survey (every 5 years/sooner if needed)</w:t>
            </w:r>
          </w:p>
          <w:p w14:paraId="2F4BCD00" w14:textId="6D261FF8" w:rsidR="003F1985" w:rsidRPr="004B26EA" w:rsidRDefault="003F1985" w:rsidP="003F1985">
            <w:pPr>
              <w:spacing w:after="0" w:line="240" w:lineRule="auto"/>
              <w:rPr>
                <w:rFonts w:ascii="Times New Roman" w:hAnsi="Times New Roman" w:cs="Times New Roman"/>
                <w:i/>
                <w:iCs/>
                <w:sz w:val="20"/>
                <w:szCs w:val="20"/>
              </w:rPr>
            </w:pPr>
            <w:r w:rsidRPr="004B26EA">
              <w:rPr>
                <w:rFonts w:ascii="Times New Roman" w:hAnsi="Times New Roman" w:cs="Times New Roman"/>
                <w:iCs/>
                <w:sz w:val="20"/>
                <w:szCs w:val="20"/>
              </w:rPr>
              <w:t>Faculty Organization Minutes</w:t>
            </w:r>
          </w:p>
        </w:tc>
        <w:tc>
          <w:tcPr>
            <w:tcW w:w="2700" w:type="dxa"/>
            <w:shd w:val="clear" w:color="auto" w:fill="auto"/>
          </w:tcPr>
          <w:p w14:paraId="4DE19F26" w14:textId="46C19656" w:rsidR="003F1985" w:rsidRPr="004B26EA" w:rsidRDefault="003F1985" w:rsidP="003F1985">
            <w:pPr>
              <w:spacing w:after="0" w:line="240" w:lineRule="auto"/>
              <w:rPr>
                <w:sz w:val="20"/>
                <w:szCs w:val="20"/>
              </w:rPr>
            </w:pPr>
          </w:p>
        </w:tc>
      </w:tr>
    </w:tbl>
    <w:p w14:paraId="18DD1E9F" w14:textId="77777777" w:rsidR="004B26EA" w:rsidRPr="004B26EA" w:rsidRDefault="004B26EA" w:rsidP="003F1985">
      <w:pPr>
        <w:spacing w:after="0" w:line="240" w:lineRule="auto"/>
        <w:rPr>
          <w:rFonts w:ascii="Times New Roman" w:eastAsia="Times New Roman" w:hAnsi="Times New Roman" w:cs="Times New Roman"/>
          <w:sz w:val="20"/>
          <w:szCs w:val="20"/>
        </w:rPr>
      </w:pPr>
    </w:p>
    <w:p w14:paraId="03EE9F4D" w14:textId="77777777" w:rsidR="007F5212" w:rsidRDefault="007F5212" w:rsidP="003F1985">
      <w:pPr>
        <w:spacing w:after="0" w:line="240" w:lineRule="auto"/>
        <w:rPr>
          <w:rFonts w:ascii="Times New Roman" w:eastAsia="Times New Roman" w:hAnsi="Times New Roman" w:cs="Times New Roman"/>
          <w:sz w:val="20"/>
          <w:szCs w:val="20"/>
        </w:rPr>
        <w:sectPr w:rsidR="007F5212" w:rsidSect="003F1985">
          <w:pgSz w:w="15840" w:h="12240" w:orient="landscape" w:code="1"/>
          <w:pgMar w:top="720" w:right="720" w:bottom="720" w:left="720" w:header="720" w:footer="720" w:gutter="0"/>
          <w:pgNumType w:start="1"/>
          <w:cols w:space="720"/>
          <w:docGrid w:linePitch="299"/>
        </w:sect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305"/>
      </w:tblGrid>
      <w:tr w:rsidR="00E51CAB" w:rsidRPr="00E51CAB" w14:paraId="3E5715CB" w14:textId="77777777" w:rsidTr="003F1985">
        <w:tc>
          <w:tcPr>
            <w:tcW w:w="14305" w:type="dxa"/>
          </w:tcPr>
          <w:p w14:paraId="5BC8B866" w14:textId="77777777" w:rsidR="00E51CAB" w:rsidRPr="00E51CAB" w:rsidRDefault="00E51CAB" w:rsidP="003F1985">
            <w:pPr>
              <w:spacing w:after="0" w:line="240" w:lineRule="auto"/>
              <w:rPr>
                <w:rFonts w:ascii="Times New Roman" w:eastAsia="Times New Roman" w:hAnsi="Times New Roman" w:cs="Times New Roman"/>
                <w:b/>
                <w:sz w:val="20"/>
                <w:szCs w:val="20"/>
              </w:rPr>
            </w:pPr>
            <w:r w:rsidRPr="00E51CAB">
              <w:rPr>
                <w:rFonts w:ascii="Times New Roman" w:eastAsia="Times New Roman" w:hAnsi="Times New Roman" w:cs="Times New Roman"/>
                <w:b/>
                <w:sz w:val="20"/>
                <w:szCs w:val="20"/>
              </w:rPr>
              <w:lastRenderedPageBreak/>
              <w:t xml:space="preserve">CCNE Standard IV – Program Effectiveness: Assessment and Achievement of Program Outcomes: </w:t>
            </w:r>
            <w:r w:rsidRPr="00E51CAB">
              <w:rPr>
                <w:rFonts w:ascii="Times New Roman" w:eastAsia="Times New Roman" w:hAnsi="Times New Roman" w:cs="Times New Roman"/>
                <w:sz w:val="20"/>
                <w:szCs w:val="20"/>
              </w:rPr>
              <w:t>The program is effective in fulfilling its mission and goals as evidenced by achieving expected program outcomes. Program outcomes include student outcomes, faculty outcomes, and other outcomes identified by the program. Data on program effectiveness are used to foster ongoing program improvement.</w:t>
            </w:r>
          </w:p>
        </w:tc>
      </w:tr>
    </w:tbl>
    <w:p w14:paraId="2DEBE670" w14:textId="77777777" w:rsidR="00E51CAB" w:rsidRPr="00E51CAB" w:rsidRDefault="00E51CAB" w:rsidP="003F1985">
      <w:pPr>
        <w:spacing w:after="0" w:line="240" w:lineRule="auto"/>
        <w:rPr>
          <w:rFonts w:ascii="Times New Roman" w:eastAsia="Times New Roman" w:hAnsi="Times New Roman" w:cs="Times New Roman"/>
          <w:sz w:val="20"/>
          <w:szCs w:val="20"/>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85"/>
        <w:gridCol w:w="3960"/>
        <w:gridCol w:w="3960"/>
        <w:gridCol w:w="2700"/>
      </w:tblGrid>
      <w:tr w:rsidR="003F1985" w:rsidRPr="00E51CAB" w14:paraId="255307DE" w14:textId="77777777" w:rsidTr="003F1985">
        <w:trPr>
          <w:trHeight w:val="420"/>
          <w:tblHeader/>
        </w:trPr>
        <w:tc>
          <w:tcPr>
            <w:tcW w:w="3685" w:type="dxa"/>
            <w:shd w:val="clear" w:color="auto" w:fill="D9D9D9" w:themeFill="background1" w:themeFillShade="D9"/>
          </w:tcPr>
          <w:p w14:paraId="4DF41A6C" w14:textId="77777777" w:rsidR="003F1985" w:rsidRPr="00E51CAB" w:rsidRDefault="003F1985" w:rsidP="003F1985">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Criteria</w:t>
            </w:r>
          </w:p>
        </w:tc>
        <w:tc>
          <w:tcPr>
            <w:tcW w:w="3960" w:type="dxa"/>
            <w:shd w:val="clear" w:color="auto" w:fill="D9D9D9" w:themeFill="background1" w:themeFillShade="D9"/>
          </w:tcPr>
          <w:p w14:paraId="28A682DE" w14:textId="77777777" w:rsidR="003F1985" w:rsidRPr="00E51CAB" w:rsidRDefault="003F1985" w:rsidP="003F1985">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Expected Outcome (benchmark)</w:t>
            </w:r>
          </w:p>
        </w:tc>
        <w:tc>
          <w:tcPr>
            <w:tcW w:w="3960" w:type="dxa"/>
            <w:shd w:val="clear" w:color="auto" w:fill="D9D9D9" w:themeFill="background1" w:themeFillShade="D9"/>
          </w:tcPr>
          <w:p w14:paraId="16F74C21" w14:textId="77777777" w:rsidR="003F1985" w:rsidRPr="00E51CAB" w:rsidRDefault="003F1985" w:rsidP="003F1985">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 xml:space="preserve">Evidence (Assessment Method) and Location of Evidence </w:t>
            </w:r>
          </w:p>
        </w:tc>
        <w:tc>
          <w:tcPr>
            <w:tcW w:w="2700" w:type="dxa"/>
            <w:shd w:val="clear" w:color="auto" w:fill="D9D9D9" w:themeFill="background1" w:themeFillShade="D9"/>
          </w:tcPr>
          <w:p w14:paraId="28303A6C" w14:textId="3A3DE7D0" w:rsidR="003F1985" w:rsidRPr="00E51CAB" w:rsidRDefault="003F1985" w:rsidP="003F1985">
            <w:pPr>
              <w:spacing w:after="0"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Comments</w:t>
            </w:r>
          </w:p>
        </w:tc>
      </w:tr>
      <w:tr w:rsidR="003F1985" w:rsidRPr="00E51CAB" w14:paraId="3CCFE8D2" w14:textId="77777777" w:rsidTr="003F1985">
        <w:trPr>
          <w:trHeight w:val="2438"/>
        </w:trPr>
        <w:tc>
          <w:tcPr>
            <w:tcW w:w="3685" w:type="dxa"/>
          </w:tcPr>
          <w:p w14:paraId="4D7CE5E4" w14:textId="77777777" w:rsidR="003F1985" w:rsidRDefault="003F1985" w:rsidP="003F1985">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IV-A. A systematic process is used to determine program </w:t>
            </w:r>
            <w:r w:rsidRPr="007F5212">
              <w:rPr>
                <w:rFonts w:ascii="Times New Roman" w:eastAsia="Times New Roman" w:hAnsi="Times New Roman" w:cs="Times New Roman"/>
                <w:sz w:val="20"/>
                <w:szCs w:val="20"/>
              </w:rPr>
              <w:t xml:space="preserve">effectiveness. </w:t>
            </w:r>
          </w:p>
          <w:p w14:paraId="64115983" w14:textId="77777777" w:rsidR="003F1985" w:rsidRPr="007F5212" w:rsidRDefault="003F1985" w:rsidP="003F1985">
            <w:pPr>
              <w:spacing w:after="0" w:line="240" w:lineRule="auto"/>
              <w:rPr>
                <w:rFonts w:ascii="Times New Roman" w:eastAsia="Times New Roman" w:hAnsi="Times New Roman" w:cs="Times New Roman"/>
                <w:b/>
                <w:i/>
                <w:sz w:val="20"/>
                <w:szCs w:val="20"/>
              </w:rPr>
            </w:pPr>
          </w:p>
          <w:p w14:paraId="193EA8E3" w14:textId="675F48E8" w:rsidR="003F1985" w:rsidRDefault="003F1985" w:rsidP="003F1985">
            <w:pPr>
              <w:spacing w:after="0" w:line="240" w:lineRule="auto"/>
              <w:rPr>
                <w:rFonts w:ascii="Times New Roman" w:eastAsia="Times New Roman" w:hAnsi="Times New Roman" w:cs="Times New Roman"/>
                <w:sz w:val="20"/>
                <w:szCs w:val="20"/>
              </w:rPr>
            </w:pPr>
            <w:r w:rsidRPr="00ED6EF3">
              <w:rPr>
                <w:rFonts w:ascii="Times New Roman" w:eastAsia="Times New Roman" w:hAnsi="Times New Roman" w:cs="Times New Roman"/>
                <w:b/>
                <w:sz w:val="20"/>
                <w:szCs w:val="20"/>
              </w:rPr>
              <w:t>NTF: VI. A</w:t>
            </w:r>
            <w:r w:rsidRPr="00ED6EF3">
              <w:rPr>
                <w:rFonts w:ascii="Times New Roman" w:eastAsia="Times New Roman" w:hAnsi="Times New Roman" w:cs="Times New Roman"/>
                <w:sz w:val="20"/>
                <w:szCs w:val="20"/>
              </w:rPr>
              <w:t xml:space="preserve"> </w:t>
            </w:r>
            <w:r w:rsidRPr="00D43288">
              <w:rPr>
                <w:rFonts w:ascii="Times New Roman" w:eastAsia="Times New Roman" w:hAnsi="Times New Roman" w:cs="Times New Roman"/>
                <w:sz w:val="20"/>
                <w:szCs w:val="20"/>
              </w:rPr>
              <w:t>– There is an evaluation plan for the NP program/track.</w:t>
            </w:r>
          </w:p>
          <w:p w14:paraId="11968595" w14:textId="77777777" w:rsidR="003F1985" w:rsidRPr="00D43288" w:rsidRDefault="003F1985" w:rsidP="003F1985">
            <w:pPr>
              <w:spacing w:after="0" w:line="240" w:lineRule="auto"/>
              <w:rPr>
                <w:rFonts w:ascii="Times New Roman" w:eastAsia="Times New Roman" w:hAnsi="Times New Roman" w:cs="Times New Roman"/>
                <w:sz w:val="20"/>
                <w:szCs w:val="20"/>
              </w:rPr>
            </w:pPr>
          </w:p>
          <w:p w14:paraId="7D618D29" w14:textId="13E1BA66" w:rsidR="003F1985" w:rsidRPr="00E51CAB" w:rsidRDefault="003F1985" w:rsidP="003F1985">
            <w:pPr>
              <w:spacing w:after="0" w:line="240" w:lineRule="auto"/>
              <w:rPr>
                <w:rFonts w:ascii="Times New Roman" w:eastAsia="Times New Roman" w:hAnsi="Times New Roman" w:cs="Times New Roman"/>
                <w:sz w:val="20"/>
                <w:szCs w:val="20"/>
              </w:rPr>
            </w:pPr>
            <w:r w:rsidRPr="00ED6EF3">
              <w:rPr>
                <w:rFonts w:ascii="Times New Roman" w:eastAsia="Times New Roman" w:hAnsi="Times New Roman" w:cs="Times New Roman"/>
                <w:b/>
                <w:sz w:val="20"/>
                <w:szCs w:val="20"/>
              </w:rPr>
              <w:t>NTF: VI. C</w:t>
            </w:r>
            <w:r w:rsidRPr="00ED6EF3">
              <w:rPr>
                <w:rFonts w:ascii="Times New Roman" w:eastAsia="Times New Roman" w:hAnsi="Times New Roman" w:cs="Times New Roman"/>
                <w:sz w:val="20"/>
                <w:szCs w:val="20"/>
              </w:rPr>
              <w:t xml:space="preserve"> </w:t>
            </w:r>
            <w:r w:rsidRPr="00D43288">
              <w:rPr>
                <w:rFonts w:ascii="Times New Roman" w:eastAsia="Times New Roman" w:hAnsi="Times New Roman" w:cs="Times New Roman"/>
                <w:sz w:val="20"/>
                <w:szCs w:val="20"/>
              </w:rPr>
              <w:t>– There is an evaluation plan to measure outcomes of graduates.</w:t>
            </w:r>
          </w:p>
        </w:tc>
        <w:tc>
          <w:tcPr>
            <w:tcW w:w="3960" w:type="dxa"/>
          </w:tcPr>
          <w:p w14:paraId="227162F8" w14:textId="77777777" w:rsidR="003F1985" w:rsidRPr="00E51CAB" w:rsidRDefault="003F1985" w:rsidP="003F1985">
            <w:pPr>
              <w:spacing w:after="0" w:line="240" w:lineRule="auto"/>
              <w:ind w:left="-82"/>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The MTSU school of nursing (SON) will maintain a written and ongoing systematic program evaluation plan (SPEP) that identifies data to be collected, evidence of data collected, location of data that is collected, the frequency of assessment, outcome of data analysis, and plan for improvement. </w:t>
            </w:r>
          </w:p>
        </w:tc>
        <w:tc>
          <w:tcPr>
            <w:tcW w:w="3960" w:type="dxa"/>
          </w:tcPr>
          <w:p w14:paraId="72EE8E58" w14:textId="77777777" w:rsidR="003F1985" w:rsidRPr="00E51CAB" w:rsidRDefault="003F1985" w:rsidP="003F1985">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SPEP document</w:t>
            </w:r>
          </w:p>
          <w:p w14:paraId="44D7C665" w14:textId="77777777" w:rsidR="003F1985" w:rsidRPr="00E51CAB" w:rsidRDefault="003F1985" w:rsidP="003F1985">
            <w:pPr>
              <w:spacing w:after="0" w:line="240" w:lineRule="auto"/>
              <w:rPr>
                <w:rFonts w:ascii="Times New Roman" w:eastAsia="Times New Roman" w:hAnsi="Times New Roman" w:cs="Times New Roman"/>
                <w:sz w:val="20"/>
                <w:szCs w:val="20"/>
              </w:rPr>
            </w:pPr>
          </w:p>
          <w:p w14:paraId="24E2F76C" w14:textId="77777777" w:rsidR="003F1985" w:rsidRPr="00E51CAB" w:rsidRDefault="003F1985" w:rsidP="003F1985">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SON N-Drive</w:t>
            </w:r>
          </w:p>
        </w:tc>
        <w:tc>
          <w:tcPr>
            <w:tcW w:w="2700" w:type="dxa"/>
          </w:tcPr>
          <w:p w14:paraId="323A9ED6" w14:textId="0CD0EB76" w:rsidR="003F1985" w:rsidRPr="00E51CAB" w:rsidRDefault="003F1985" w:rsidP="003F1985">
            <w:pPr>
              <w:spacing w:after="0" w:line="240" w:lineRule="auto"/>
              <w:rPr>
                <w:rFonts w:ascii="Times New Roman" w:eastAsia="Times New Roman" w:hAnsi="Times New Roman" w:cs="Times New Roman"/>
                <w:sz w:val="20"/>
                <w:szCs w:val="20"/>
              </w:rPr>
            </w:pPr>
          </w:p>
        </w:tc>
      </w:tr>
      <w:tr w:rsidR="003F1985" w:rsidRPr="00E51CAB" w14:paraId="36903C50" w14:textId="77777777" w:rsidTr="003F1985">
        <w:trPr>
          <w:trHeight w:val="620"/>
        </w:trPr>
        <w:tc>
          <w:tcPr>
            <w:tcW w:w="3685" w:type="dxa"/>
          </w:tcPr>
          <w:p w14:paraId="0F238A19" w14:textId="4D0FB135" w:rsidR="003F1985" w:rsidRPr="00E51CAB" w:rsidRDefault="003F1985" w:rsidP="003F1985">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IV-B. Program completion rates demonstrate program effectiveness.</w:t>
            </w:r>
          </w:p>
        </w:tc>
        <w:tc>
          <w:tcPr>
            <w:tcW w:w="3960" w:type="dxa"/>
          </w:tcPr>
          <w:p w14:paraId="45B0FADA" w14:textId="5D860789" w:rsidR="003F1985" w:rsidRPr="00E51CAB" w:rsidRDefault="003F1985" w:rsidP="003F1985">
            <w:pPr>
              <w:spacing w:after="0" w:line="240" w:lineRule="auto"/>
              <w:rPr>
                <w:rFonts w:ascii="Times New Roman" w:eastAsia="Times New Roman" w:hAnsi="Times New Roman" w:cs="Times New Roman"/>
                <w:sz w:val="20"/>
                <w:szCs w:val="20"/>
              </w:rPr>
            </w:pPr>
            <w:r w:rsidRPr="00AF742E">
              <w:rPr>
                <w:rFonts w:ascii="Times New Roman" w:eastAsia="Times New Roman" w:hAnsi="Times New Roman" w:cs="Times New Roman"/>
                <w:sz w:val="20"/>
                <w:szCs w:val="20"/>
              </w:rPr>
              <w:t>2. MSN program completion for students entering their first MSN course and graduating within 6 years of the entry point at MTSU is a minimum of 70% or higher for the three most recent calendar years.</w:t>
            </w:r>
          </w:p>
        </w:tc>
        <w:tc>
          <w:tcPr>
            <w:tcW w:w="3960" w:type="dxa"/>
          </w:tcPr>
          <w:p w14:paraId="10EF327D" w14:textId="77777777" w:rsidR="003F1985" w:rsidRDefault="003F1985" w:rsidP="003F1985">
            <w:pPr>
              <w:spacing w:after="0" w:line="240" w:lineRule="auto"/>
              <w:rPr>
                <w:rFonts w:ascii="Times New Roman" w:eastAsia="Times New Roman" w:hAnsi="Times New Roman" w:cs="Times New Roman"/>
                <w:color w:val="000000" w:themeColor="text1"/>
                <w:sz w:val="20"/>
                <w:szCs w:val="20"/>
              </w:rPr>
            </w:pPr>
            <w:r w:rsidRPr="00E51CAB">
              <w:rPr>
                <w:rFonts w:ascii="Times New Roman" w:eastAsia="Times New Roman" w:hAnsi="Times New Roman" w:cs="Times New Roman"/>
                <w:color w:val="000000" w:themeColor="text1"/>
                <w:sz w:val="20"/>
                <w:szCs w:val="20"/>
              </w:rPr>
              <w:t>Calculate program completion rates to determine the set benchmark of 70% completion.</w:t>
            </w:r>
          </w:p>
          <w:p w14:paraId="4370A686" w14:textId="77777777" w:rsidR="003F1985" w:rsidRPr="00E51CAB" w:rsidRDefault="003F1985" w:rsidP="003F1985">
            <w:pPr>
              <w:spacing w:after="0" w:line="240" w:lineRule="auto"/>
              <w:rPr>
                <w:rFonts w:ascii="Times New Roman" w:eastAsia="Times New Roman" w:hAnsi="Times New Roman" w:cs="Times New Roman"/>
                <w:color w:val="000000" w:themeColor="text1"/>
                <w:sz w:val="20"/>
                <w:szCs w:val="20"/>
              </w:rPr>
            </w:pPr>
            <w:r w:rsidRPr="00E51CAB">
              <w:rPr>
                <w:rFonts w:ascii="Times New Roman" w:eastAsia="Times New Roman" w:hAnsi="Times New Roman" w:cs="Times New Roman"/>
                <w:color w:val="000000" w:themeColor="text1"/>
                <w:sz w:val="20"/>
                <w:szCs w:val="20"/>
              </w:rPr>
              <w:t>Banner Database (Health Systems Manager)</w:t>
            </w:r>
          </w:p>
          <w:p w14:paraId="53B13699" w14:textId="77777777" w:rsidR="003F1985" w:rsidRPr="00E51CAB" w:rsidRDefault="003F1985" w:rsidP="003F1985">
            <w:pPr>
              <w:spacing w:after="0" w:line="240" w:lineRule="auto"/>
              <w:rPr>
                <w:rFonts w:ascii="Times New Roman" w:eastAsia="Times New Roman" w:hAnsi="Times New Roman" w:cs="Times New Roman"/>
                <w:color w:val="000000" w:themeColor="text1"/>
                <w:sz w:val="20"/>
                <w:szCs w:val="20"/>
              </w:rPr>
            </w:pPr>
            <w:r w:rsidRPr="00E51CAB">
              <w:rPr>
                <w:rFonts w:ascii="Times New Roman" w:eastAsia="Times New Roman" w:hAnsi="Times New Roman" w:cs="Times New Roman"/>
                <w:color w:val="000000" w:themeColor="text1"/>
                <w:sz w:val="20"/>
                <w:szCs w:val="20"/>
              </w:rPr>
              <w:t>IOP Forms</w:t>
            </w:r>
          </w:p>
          <w:p w14:paraId="418D212E" w14:textId="77777777" w:rsidR="003F1985" w:rsidRPr="00E51CAB" w:rsidRDefault="003F1985" w:rsidP="003F1985">
            <w:pPr>
              <w:spacing w:after="0" w:line="240" w:lineRule="auto"/>
              <w:rPr>
                <w:rFonts w:ascii="Times New Roman" w:eastAsia="Times New Roman" w:hAnsi="Times New Roman" w:cs="Times New Roman"/>
                <w:sz w:val="20"/>
                <w:szCs w:val="20"/>
              </w:rPr>
            </w:pPr>
          </w:p>
        </w:tc>
        <w:tc>
          <w:tcPr>
            <w:tcW w:w="2700" w:type="dxa"/>
          </w:tcPr>
          <w:p w14:paraId="60485D12" w14:textId="45E5CC82" w:rsidR="003F1985" w:rsidRPr="00E51CAB" w:rsidRDefault="003F1985" w:rsidP="003F1985">
            <w:pPr>
              <w:spacing w:after="0" w:line="240" w:lineRule="auto"/>
              <w:rPr>
                <w:rFonts w:ascii="Times New Roman" w:eastAsia="Times New Roman" w:hAnsi="Times New Roman" w:cs="Times New Roman"/>
                <w:sz w:val="20"/>
                <w:szCs w:val="20"/>
              </w:rPr>
            </w:pPr>
          </w:p>
        </w:tc>
      </w:tr>
      <w:tr w:rsidR="003F1985" w:rsidRPr="00E51CAB" w14:paraId="7922C6B8" w14:textId="77777777" w:rsidTr="003F1985">
        <w:trPr>
          <w:trHeight w:val="620"/>
        </w:trPr>
        <w:tc>
          <w:tcPr>
            <w:tcW w:w="3685" w:type="dxa"/>
          </w:tcPr>
          <w:p w14:paraId="46ED65D1" w14:textId="12263A2A"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IV-D. Certification pass rates demonstrate program effectiveness.</w:t>
            </w:r>
            <w:r w:rsidRPr="0021535F">
              <w:rPr>
                <w:rFonts w:ascii="Times New Roman" w:eastAsia="Times New Roman" w:hAnsi="Times New Roman" w:cs="Times New Roman"/>
                <w:b/>
                <w:i/>
                <w:sz w:val="20"/>
                <w:szCs w:val="20"/>
              </w:rPr>
              <w:t xml:space="preserve"> </w:t>
            </w:r>
          </w:p>
        </w:tc>
        <w:tc>
          <w:tcPr>
            <w:tcW w:w="3960" w:type="dxa"/>
          </w:tcPr>
          <w:p w14:paraId="0E821DB6" w14:textId="3B664586"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MSN FNP first-time attempt Certification pass rates 80% or above.</w:t>
            </w:r>
          </w:p>
        </w:tc>
        <w:tc>
          <w:tcPr>
            <w:tcW w:w="3960" w:type="dxa"/>
          </w:tcPr>
          <w:p w14:paraId="30BA8B10"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MSN pass rates - provided by AANP and ANCC</w:t>
            </w:r>
          </w:p>
          <w:p w14:paraId="7F75A446" w14:textId="77777777" w:rsidR="003F1985" w:rsidRPr="0021535F" w:rsidRDefault="003F1985" w:rsidP="003F1985">
            <w:pPr>
              <w:spacing w:after="0" w:line="240" w:lineRule="auto"/>
              <w:rPr>
                <w:rFonts w:ascii="Times New Roman" w:eastAsia="Times New Roman" w:hAnsi="Times New Roman" w:cs="Times New Roman"/>
                <w:sz w:val="20"/>
                <w:szCs w:val="20"/>
              </w:rPr>
            </w:pPr>
          </w:p>
          <w:p w14:paraId="5F2C0BDC"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SON N Drive/SON </w:t>
            </w:r>
          </w:p>
        </w:tc>
        <w:tc>
          <w:tcPr>
            <w:tcW w:w="2700" w:type="dxa"/>
          </w:tcPr>
          <w:p w14:paraId="37CFEFA2" w14:textId="1BE36B60" w:rsidR="003F1985" w:rsidRPr="0021535F" w:rsidRDefault="003F1985" w:rsidP="003F1985">
            <w:pPr>
              <w:spacing w:after="0" w:line="240" w:lineRule="auto"/>
              <w:rPr>
                <w:rFonts w:ascii="Times New Roman" w:eastAsia="Times New Roman" w:hAnsi="Times New Roman" w:cs="Times New Roman"/>
                <w:sz w:val="20"/>
                <w:szCs w:val="20"/>
              </w:rPr>
            </w:pPr>
          </w:p>
        </w:tc>
      </w:tr>
      <w:tr w:rsidR="003F1985" w:rsidRPr="00E51CAB" w14:paraId="6E10870F" w14:textId="77777777" w:rsidTr="003F1985">
        <w:trPr>
          <w:trHeight w:val="620"/>
        </w:trPr>
        <w:tc>
          <w:tcPr>
            <w:tcW w:w="3685" w:type="dxa"/>
          </w:tcPr>
          <w:p w14:paraId="462E6BC4" w14:textId="0C5FDD91"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IV-E. Employment rates demonstrate program effectiveness.</w:t>
            </w:r>
            <w:r w:rsidRPr="0021535F">
              <w:rPr>
                <w:rFonts w:ascii="Times New Roman" w:eastAsia="Times New Roman" w:hAnsi="Times New Roman" w:cs="Times New Roman"/>
                <w:b/>
                <w:i/>
                <w:sz w:val="20"/>
                <w:szCs w:val="20"/>
              </w:rPr>
              <w:t xml:space="preserve"> </w:t>
            </w:r>
          </w:p>
        </w:tc>
        <w:tc>
          <w:tcPr>
            <w:tcW w:w="3960" w:type="dxa"/>
          </w:tcPr>
          <w:p w14:paraId="129AA0B9" w14:textId="75AE2488" w:rsidR="003F1985" w:rsidRPr="0021535F" w:rsidRDefault="003F1985" w:rsidP="003F1985">
            <w:pPr>
              <w:autoSpaceDE w:val="0"/>
              <w:autoSpaceDN w:val="0"/>
              <w:adjustRightInd w:val="0"/>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Goal: Employment rate for MSN program is 70% </w:t>
            </w:r>
          </w:p>
          <w:p w14:paraId="51148EB5" w14:textId="77777777" w:rsidR="003F1985" w:rsidRPr="0021535F" w:rsidRDefault="003F1985" w:rsidP="003F1985">
            <w:pPr>
              <w:spacing w:after="0" w:line="240" w:lineRule="auto"/>
              <w:rPr>
                <w:rFonts w:ascii="Times New Roman" w:eastAsia="Times New Roman" w:hAnsi="Times New Roman" w:cs="Times New Roman"/>
                <w:sz w:val="20"/>
                <w:szCs w:val="20"/>
              </w:rPr>
            </w:pPr>
          </w:p>
        </w:tc>
        <w:tc>
          <w:tcPr>
            <w:tcW w:w="3960" w:type="dxa"/>
          </w:tcPr>
          <w:p w14:paraId="1F0C4989" w14:textId="0182EE5E"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MSN: Alumni Surveys</w:t>
            </w:r>
          </w:p>
          <w:p w14:paraId="356DC5A4" w14:textId="77777777" w:rsidR="003F1985" w:rsidRPr="0021535F" w:rsidRDefault="003F1985" w:rsidP="003F1985">
            <w:pPr>
              <w:spacing w:after="0" w:line="240" w:lineRule="auto"/>
              <w:rPr>
                <w:rFonts w:ascii="Times New Roman" w:eastAsia="Times New Roman" w:hAnsi="Times New Roman" w:cs="Times New Roman"/>
                <w:sz w:val="20"/>
                <w:szCs w:val="20"/>
              </w:rPr>
            </w:pPr>
          </w:p>
        </w:tc>
        <w:tc>
          <w:tcPr>
            <w:tcW w:w="2700" w:type="dxa"/>
          </w:tcPr>
          <w:p w14:paraId="53E42DB3" w14:textId="77777777" w:rsidR="003F1985" w:rsidRPr="0021535F" w:rsidRDefault="003F1985" w:rsidP="003F1985">
            <w:pPr>
              <w:spacing w:after="0" w:line="240" w:lineRule="auto"/>
              <w:rPr>
                <w:rFonts w:ascii="Times New Roman" w:eastAsia="Times New Roman" w:hAnsi="Times New Roman" w:cs="Times New Roman"/>
                <w:sz w:val="20"/>
                <w:szCs w:val="20"/>
              </w:rPr>
            </w:pPr>
          </w:p>
        </w:tc>
      </w:tr>
      <w:tr w:rsidR="003F1985" w:rsidRPr="00E51CAB" w14:paraId="5E5F6BB8" w14:textId="77777777" w:rsidTr="003F1985">
        <w:trPr>
          <w:trHeight w:val="700"/>
        </w:trPr>
        <w:tc>
          <w:tcPr>
            <w:tcW w:w="3685" w:type="dxa"/>
          </w:tcPr>
          <w:p w14:paraId="0B1A4B8E"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IV-F. Data regarding completion, licensure, certification, and employment rates are used, as appropriate,</w:t>
            </w:r>
          </w:p>
          <w:p w14:paraId="0AD138DE" w14:textId="01E54718" w:rsidR="003F1985" w:rsidRPr="0021535F" w:rsidRDefault="003F1985" w:rsidP="003F1985">
            <w:pPr>
              <w:spacing w:after="0" w:line="240" w:lineRule="auto"/>
              <w:rPr>
                <w:rFonts w:ascii="Times New Roman" w:eastAsia="Times New Roman" w:hAnsi="Times New Roman" w:cs="Times New Roman"/>
                <w:b/>
                <w:i/>
                <w:sz w:val="20"/>
                <w:szCs w:val="20"/>
              </w:rPr>
            </w:pPr>
            <w:r w:rsidRPr="0021535F">
              <w:rPr>
                <w:rFonts w:ascii="Times New Roman" w:eastAsia="Times New Roman" w:hAnsi="Times New Roman" w:cs="Times New Roman"/>
                <w:sz w:val="20"/>
                <w:szCs w:val="20"/>
              </w:rPr>
              <w:t>to foster ongoing program improvement.</w:t>
            </w:r>
          </w:p>
        </w:tc>
        <w:tc>
          <w:tcPr>
            <w:tcW w:w="3960" w:type="dxa"/>
          </w:tcPr>
          <w:p w14:paraId="177F4B8E" w14:textId="64507C92"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Program improvement includes certification, licensure, and employment rates. These data are taken into consideration making changes in the program.</w:t>
            </w:r>
          </w:p>
        </w:tc>
        <w:tc>
          <w:tcPr>
            <w:tcW w:w="3960" w:type="dxa"/>
          </w:tcPr>
          <w:p w14:paraId="09825530"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SPEP document</w:t>
            </w:r>
          </w:p>
          <w:p w14:paraId="680ADAAB" w14:textId="77777777" w:rsidR="003F1985" w:rsidRPr="0021535F" w:rsidRDefault="003F1985" w:rsidP="003F1985">
            <w:pPr>
              <w:spacing w:after="0" w:line="240" w:lineRule="auto"/>
              <w:rPr>
                <w:rFonts w:ascii="Times New Roman" w:eastAsia="Times New Roman" w:hAnsi="Times New Roman" w:cs="Times New Roman"/>
                <w:sz w:val="20"/>
                <w:szCs w:val="20"/>
              </w:rPr>
            </w:pPr>
          </w:p>
          <w:p w14:paraId="0373AFDC"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Narrative questions on employment survey</w:t>
            </w:r>
          </w:p>
        </w:tc>
        <w:tc>
          <w:tcPr>
            <w:tcW w:w="2700" w:type="dxa"/>
          </w:tcPr>
          <w:p w14:paraId="082E4751" w14:textId="7E9AF4AC" w:rsidR="003F1985" w:rsidRPr="0021535F" w:rsidRDefault="003F1985" w:rsidP="003F1985">
            <w:pPr>
              <w:spacing w:after="0" w:line="240" w:lineRule="auto"/>
              <w:rPr>
                <w:rFonts w:ascii="Times New Roman" w:eastAsia="Times New Roman" w:hAnsi="Times New Roman" w:cs="Times New Roman"/>
                <w:sz w:val="20"/>
                <w:szCs w:val="20"/>
              </w:rPr>
            </w:pPr>
          </w:p>
        </w:tc>
      </w:tr>
      <w:tr w:rsidR="003F1985" w:rsidRPr="00E51CAB" w14:paraId="4591297E" w14:textId="77777777" w:rsidTr="002C0777">
        <w:trPr>
          <w:trHeight w:val="640"/>
        </w:trPr>
        <w:tc>
          <w:tcPr>
            <w:tcW w:w="3685" w:type="dxa"/>
            <w:shd w:val="clear" w:color="auto" w:fill="auto"/>
          </w:tcPr>
          <w:p w14:paraId="5150DA72" w14:textId="4C6158A3" w:rsidR="003F1985" w:rsidRPr="002C0777" w:rsidRDefault="003F1985" w:rsidP="003F1985">
            <w:pPr>
              <w:spacing w:after="0" w:line="240" w:lineRule="auto"/>
              <w:rPr>
                <w:rFonts w:ascii="Times New Roman" w:eastAsia="Times New Roman" w:hAnsi="Times New Roman" w:cs="Times New Roman"/>
                <w:sz w:val="20"/>
                <w:szCs w:val="20"/>
              </w:rPr>
            </w:pPr>
            <w:r w:rsidRPr="002C0777">
              <w:rPr>
                <w:rFonts w:ascii="Times New Roman" w:eastAsia="Times New Roman" w:hAnsi="Times New Roman" w:cs="Times New Roman"/>
                <w:sz w:val="20"/>
                <w:szCs w:val="20"/>
              </w:rPr>
              <w:t xml:space="preserve">IV-G. Aggregate faculty outcomes demonstrate program effectiveness. </w:t>
            </w:r>
          </w:p>
          <w:p w14:paraId="2B8753A0" w14:textId="77777777" w:rsidR="003F1985" w:rsidRPr="003F1985" w:rsidRDefault="003F1985" w:rsidP="003F1985">
            <w:pPr>
              <w:spacing w:after="0" w:line="240" w:lineRule="auto"/>
              <w:rPr>
                <w:rFonts w:ascii="Times New Roman" w:eastAsia="Times New Roman" w:hAnsi="Times New Roman" w:cs="Times New Roman"/>
                <w:b/>
                <w:bCs/>
                <w:i/>
                <w:sz w:val="20"/>
                <w:szCs w:val="20"/>
              </w:rPr>
            </w:pPr>
          </w:p>
          <w:p w14:paraId="0DB466E3" w14:textId="773F8702" w:rsidR="003F1985" w:rsidRPr="003F1985" w:rsidRDefault="003F1985" w:rsidP="003F1985">
            <w:pPr>
              <w:spacing w:after="0" w:line="240" w:lineRule="auto"/>
              <w:rPr>
                <w:rFonts w:ascii="Times New Roman" w:eastAsia="Times New Roman" w:hAnsi="Times New Roman" w:cs="Times New Roman"/>
                <w:b/>
                <w:bCs/>
                <w:sz w:val="20"/>
                <w:szCs w:val="20"/>
              </w:rPr>
            </w:pPr>
            <w:r w:rsidRPr="003F1985">
              <w:rPr>
                <w:rFonts w:ascii="Times New Roman" w:hAnsi="Times New Roman" w:cs="Times New Roman"/>
                <w:b/>
                <w:bCs/>
                <w:sz w:val="20"/>
                <w:szCs w:val="20"/>
              </w:rPr>
              <w:t>NTF: VI.A.2 – Evaluate NP program faculty competence at regularly scheduled intervals.</w:t>
            </w:r>
          </w:p>
        </w:tc>
        <w:tc>
          <w:tcPr>
            <w:tcW w:w="3960" w:type="dxa"/>
            <w:shd w:val="clear" w:color="auto" w:fill="auto"/>
          </w:tcPr>
          <w:p w14:paraId="5CDBBB4D" w14:textId="77777777" w:rsidR="003F1985" w:rsidRPr="002C0777" w:rsidRDefault="003F1985" w:rsidP="003F1985">
            <w:pPr>
              <w:autoSpaceDE w:val="0"/>
              <w:autoSpaceDN w:val="0"/>
              <w:adjustRightInd w:val="0"/>
              <w:spacing w:after="0" w:line="240" w:lineRule="auto"/>
              <w:rPr>
                <w:rFonts w:ascii="Times New Roman" w:eastAsia="Times New Roman" w:hAnsi="Times New Roman" w:cs="Times New Roman"/>
                <w:sz w:val="20"/>
                <w:szCs w:val="20"/>
              </w:rPr>
            </w:pPr>
            <w:r w:rsidRPr="002C0777">
              <w:rPr>
                <w:rFonts w:ascii="Times New Roman" w:eastAsia="Times New Roman" w:hAnsi="Times New Roman" w:cs="Times New Roman"/>
                <w:sz w:val="20"/>
                <w:szCs w:val="20"/>
              </w:rPr>
              <w:t xml:space="preserve">Goal (1): Teaching Benchmark: </w:t>
            </w:r>
          </w:p>
          <w:p w14:paraId="74AD5296" w14:textId="77777777" w:rsidR="003F1985" w:rsidRPr="002C0777" w:rsidRDefault="003F1985" w:rsidP="003F1985">
            <w:pPr>
              <w:autoSpaceDE w:val="0"/>
              <w:autoSpaceDN w:val="0"/>
              <w:adjustRightInd w:val="0"/>
              <w:spacing w:after="0" w:line="240" w:lineRule="auto"/>
              <w:rPr>
                <w:rFonts w:ascii="Times New Roman" w:eastAsia="Times New Roman" w:hAnsi="Times New Roman" w:cs="Times New Roman"/>
                <w:sz w:val="20"/>
                <w:szCs w:val="20"/>
              </w:rPr>
            </w:pPr>
            <w:r w:rsidRPr="002C0777">
              <w:rPr>
                <w:rFonts w:ascii="Times New Roman" w:eastAsia="Times New Roman" w:hAnsi="Times New Roman" w:cs="Times New Roman"/>
                <w:sz w:val="20"/>
                <w:szCs w:val="20"/>
              </w:rPr>
              <w:t xml:space="preserve">Aggregate mean of 4.0 </w:t>
            </w:r>
          </w:p>
          <w:p w14:paraId="384627A0" w14:textId="77777777" w:rsidR="003F1985" w:rsidRPr="002C0777" w:rsidRDefault="003F1985" w:rsidP="003F1985">
            <w:pPr>
              <w:autoSpaceDE w:val="0"/>
              <w:autoSpaceDN w:val="0"/>
              <w:adjustRightInd w:val="0"/>
              <w:spacing w:after="0" w:line="240" w:lineRule="auto"/>
              <w:rPr>
                <w:rFonts w:ascii="Times New Roman" w:eastAsia="Times New Roman" w:hAnsi="Times New Roman" w:cs="Times New Roman"/>
                <w:sz w:val="20"/>
                <w:szCs w:val="20"/>
              </w:rPr>
            </w:pPr>
          </w:p>
          <w:p w14:paraId="766AE496" w14:textId="77777777" w:rsidR="003F1985" w:rsidRPr="002C0777" w:rsidRDefault="003F1985" w:rsidP="003F1985">
            <w:pPr>
              <w:autoSpaceDE w:val="0"/>
              <w:autoSpaceDN w:val="0"/>
              <w:adjustRightInd w:val="0"/>
              <w:spacing w:after="0" w:line="240" w:lineRule="auto"/>
              <w:rPr>
                <w:rFonts w:ascii="Times New Roman" w:eastAsia="Times New Roman" w:hAnsi="Times New Roman" w:cs="Times New Roman"/>
                <w:sz w:val="20"/>
                <w:szCs w:val="20"/>
              </w:rPr>
            </w:pPr>
            <w:r w:rsidRPr="002C0777">
              <w:rPr>
                <w:rFonts w:ascii="Times New Roman" w:eastAsia="Times New Roman" w:hAnsi="Times New Roman" w:cs="Times New Roman"/>
                <w:sz w:val="20"/>
                <w:szCs w:val="20"/>
              </w:rPr>
              <w:t xml:space="preserve">Goal (2): </w:t>
            </w:r>
          </w:p>
          <w:p w14:paraId="7DD048EC" w14:textId="77777777" w:rsidR="003F1985" w:rsidRPr="002C0777" w:rsidRDefault="003F1985" w:rsidP="003F1985">
            <w:pPr>
              <w:autoSpaceDE w:val="0"/>
              <w:autoSpaceDN w:val="0"/>
              <w:adjustRightInd w:val="0"/>
              <w:spacing w:after="0" w:line="240" w:lineRule="auto"/>
              <w:rPr>
                <w:rFonts w:ascii="Times New Roman" w:eastAsia="Times New Roman" w:hAnsi="Times New Roman" w:cs="Times New Roman"/>
                <w:sz w:val="20"/>
                <w:szCs w:val="20"/>
              </w:rPr>
            </w:pPr>
            <w:r w:rsidRPr="002C0777">
              <w:rPr>
                <w:rFonts w:ascii="Times New Roman" w:eastAsia="Times New Roman" w:hAnsi="Times New Roman" w:cs="Times New Roman"/>
                <w:sz w:val="20"/>
                <w:szCs w:val="20"/>
              </w:rPr>
              <w:t xml:space="preserve">20% of SON Tenured and/or Tenure-Track Faculty will have demonstrated achievement in research, scholarship, or creative activities. </w:t>
            </w:r>
          </w:p>
          <w:p w14:paraId="6E21A6DD" w14:textId="62BF52C3" w:rsidR="002C0777" w:rsidRPr="002C0777" w:rsidRDefault="003F1985" w:rsidP="003F1985">
            <w:pPr>
              <w:spacing w:after="0" w:line="240" w:lineRule="auto"/>
              <w:rPr>
                <w:rFonts w:ascii="Times New Roman" w:eastAsia="Times New Roman" w:hAnsi="Times New Roman" w:cs="Times New Roman"/>
                <w:b/>
                <w:bCs/>
                <w:sz w:val="20"/>
                <w:szCs w:val="20"/>
              </w:rPr>
            </w:pPr>
            <w:r w:rsidRPr="002C0777">
              <w:rPr>
                <w:rFonts w:ascii="Times New Roman" w:eastAsia="Times New Roman" w:hAnsi="Times New Roman" w:cs="Times New Roman"/>
                <w:sz w:val="20"/>
                <w:szCs w:val="20"/>
              </w:rPr>
              <w:lastRenderedPageBreak/>
              <w:t>Goal (3): Service Benchmark: 20% of SON Tenured and/or Tenure-Track Faculty will have participated in service to the profession</w:t>
            </w:r>
            <w:r w:rsidR="002C0777" w:rsidRPr="002C0777">
              <w:rPr>
                <w:rFonts w:ascii="Times New Roman" w:eastAsia="Times New Roman" w:hAnsi="Times New Roman" w:cs="Times New Roman"/>
                <w:sz w:val="20"/>
                <w:szCs w:val="20"/>
              </w:rPr>
              <w:t>.</w:t>
            </w:r>
          </w:p>
        </w:tc>
        <w:tc>
          <w:tcPr>
            <w:tcW w:w="3960" w:type="dxa"/>
            <w:shd w:val="clear" w:color="auto" w:fill="auto"/>
          </w:tcPr>
          <w:p w14:paraId="32381EB5" w14:textId="77777777" w:rsidR="003F1985" w:rsidRDefault="003F1985" w:rsidP="003F1985">
            <w:pPr>
              <w:spacing w:after="0" w:line="240" w:lineRule="auto"/>
              <w:rPr>
                <w:rFonts w:ascii="Times New Roman" w:eastAsia="Times New Roman" w:hAnsi="Times New Roman" w:cs="Times New Roman"/>
                <w:sz w:val="20"/>
                <w:szCs w:val="20"/>
              </w:rPr>
            </w:pPr>
            <w:r w:rsidRPr="002C0777">
              <w:rPr>
                <w:rFonts w:ascii="Times New Roman" w:eastAsia="Times New Roman" w:hAnsi="Times New Roman" w:cs="Times New Roman"/>
                <w:sz w:val="20"/>
                <w:szCs w:val="20"/>
              </w:rPr>
              <w:lastRenderedPageBreak/>
              <w:t>Course/Faculty Evaluations</w:t>
            </w:r>
          </w:p>
          <w:p w14:paraId="21DB09AD" w14:textId="1F4C0400" w:rsidR="002C0777" w:rsidRDefault="002C0777" w:rsidP="003F1985">
            <w:pPr>
              <w:spacing w:after="0" w:line="240" w:lineRule="auto"/>
              <w:rPr>
                <w:rFonts w:ascii="Times New Roman" w:eastAsia="Times New Roman" w:hAnsi="Times New Roman" w:cs="Times New Roman"/>
                <w:sz w:val="20"/>
                <w:szCs w:val="20"/>
              </w:rPr>
            </w:pPr>
          </w:p>
          <w:p w14:paraId="42423C62" w14:textId="021340EA" w:rsidR="002C0777" w:rsidRDefault="002C0777" w:rsidP="003F1985">
            <w:pPr>
              <w:spacing w:after="0" w:line="240" w:lineRule="auto"/>
              <w:rPr>
                <w:rFonts w:ascii="Times New Roman" w:eastAsia="Times New Roman" w:hAnsi="Times New Roman" w:cs="Times New Roman"/>
                <w:sz w:val="20"/>
                <w:szCs w:val="20"/>
              </w:rPr>
            </w:pPr>
          </w:p>
          <w:p w14:paraId="2A08B98F" w14:textId="77777777" w:rsidR="002C0777" w:rsidRPr="002C0777" w:rsidRDefault="002C0777" w:rsidP="002C0777">
            <w:pPr>
              <w:spacing w:after="0" w:line="240" w:lineRule="auto"/>
              <w:rPr>
                <w:rFonts w:ascii="Times New Roman" w:eastAsia="Times New Roman" w:hAnsi="Times New Roman" w:cs="Times New Roman"/>
                <w:sz w:val="20"/>
                <w:szCs w:val="20"/>
              </w:rPr>
            </w:pPr>
            <w:r w:rsidRPr="002C0777">
              <w:rPr>
                <w:rFonts w:ascii="Times New Roman" w:eastAsia="Times New Roman" w:hAnsi="Times New Roman" w:cs="Times New Roman"/>
                <w:sz w:val="20"/>
                <w:szCs w:val="20"/>
              </w:rPr>
              <w:t>SON Annual Report</w:t>
            </w:r>
          </w:p>
          <w:p w14:paraId="37AE0529" w14:textId="77777777" w:rsidR="002C0777" w:rsidRDefault="002C0777" w:rsidP="003F1985">
            <w:pPr>
              <w:spacing w:after="0" w:line="240" w:lineRule="auto"/>
              <w:rPr>
                <w:rFonts w:ascii="Times New Roman" w:eastAsia="Times New Roman" w:hAnsi="Times New Roman" w:cs="Times New Roman"/>
                <w:sz w:val="20"/>
                <w:szCs w:val="20"/>
              </w:rPr>
            </w:pPr>
          </w:p>
          <w:p w14:paraId="49CD26AE" w14:textId="061EC9E3" w:rsidR="002C0777" w:rsidRPr="003F1985" w:rsidRDefault="002C0777" w:rsidP="003F1985">
            <w:pPr>
              <w:spacing w:after="0" w:line="240" w:lineRule="auto"/>
              <w:rPr>
                <w:rFonts w:ascii="Times New Roman" w:eastAsia="Times New Roman" w:hAnsi="Times New Roman" w:cs="Times New Roman"/>
                <w:b/>
                <w:bCs/>
                <w:sz w:val="20"/>
                <w:szCs w:val="20"/>
              </w:rPr>
            </w:pPr>
          </w:p>
        </w:tc>
        <w:tc>
          <w:tcPr>
            <w:tcW w:w="2700" w:type="dxa"/>
            <w:shd w:val="clear" w:color="auto" w:fill="auto"/>
          </w:tcPr>
          <w:p w14:paraId="18E5590D" w14:textId="77777777" w:rsidR="002C0777" w:rsidRDefault="002C0777" w:rsidP="003F1985">
            <w:pPr>
              <w:spacing w:after="0" w:line="240" w:lineRule="auto"/>
              <w:rPr>
                <w:rFonts w:ascii="Times New Roman" w:eastAsia="Times New Roman" w:hAnsi="Times New Roman" w:cs="Times New Roman"/>
                <w:sz w:val="20"/>
                <w:szCs w:val="20"/>
              </w:rPr>
            </w:pPr>
          </w:p>
          <w:p w14:paraId="640EAB76" w14:textId="77777777" w:rsidR="002C0777" w:rsidRDefault="002C0777" w:rsidP="003F1985">
            <w:pPr>
              <w:spacing w:after="0" w:line="240" w:lineRule="auto"/>
              <w:rPr>
                <w:rFonts w:ascii="Times New Roman" w:eastAsia="Times New Roman" w:hAnsi="Times New Roman" w:cs="Times New Roman"/>
                <w:sz w:val="20"/>
                <w:szCs w:val="20"/>
              </w:rPr>
            </w:pPr>
          </w:p>
          <w:p w14:paraId="5E51BCD9" w14:textId="18B5F324" w:rsidR="003F1985" w:rsidRPr="003F1985" w:rsidRDefault="002C0777" w:rsidP="003F198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Although not a stated goal, six faculty are currently practicing in a clinical setting in addition to academic teaching. These are NP faculty.</w:t>
            </w:r>
          </w:p>
        </w:tc>
      </w:tr>
      <w:tr w:rsidR="003F1985" w:rsidRPr="00E51CAB" w14:paraId="758EA39D" w14:textId="77777777" w:rsidTr="003F1985">
        <w:trPr>
          <w:trHeight w:val="680"/>
        </w:trPr>
        <w:tc>
          <w:tcPr>
            <w:tcW w:w="3685" w:type="dxa"/>
          </w:tcPr>
          <w:p w14:paraId="2310E45C" w14:textId="77777777" w:rsidR="003F1985" w:rsidRDefault="003F1985" w:rsidP="003F1985">
            <w:pPr>
              <w:spacing w:after="0" w:line="240" w:lineRule="auto"/>
              <w:rPr>
                <w:rFonts w:ascii="Times New Roman" w:eastAsia="Times New Roman" w:hAnsi="Times New Roman" w:cs="Times New Roman"/>
                <w:b/>
                <w:i/>
                <w:sz w:val="20"/>
                <w:szCs w:val="20"/>
              </w:rPr>
            </w:pPr>
            <w:r w:rsidRPr="0021535F">
              <w:rPr>
                <w:rFonts w:ascii="Times New Roman" w:eastAsia="Times New Roman" w:hAnsi="Times New Roman" w:cs="Times New Roman"/>
                <w:sz w:val="20"/>
                <w:szCs w:val="20"/>
              </w:rPr>
              <w:t>IV-H. Aggregate faculty outcome data are analyzed and used, as appropriate, to foster ongoing program improvement.</w:t>
            </w:r>
            <w:r w:rsidRPr="0021535F">
              <w:rPr>
                <w:rFonts w:ascii="Times New Roman" w:eastAsia="Times New Roman" w:hAnsi="Times New Roman" w:cs="Times New Roman"/>
                <w:b/>
                <w:i/>
                <w:sz w:val="20"/>
                <w:szCs w:val="20"/>
              </w:rPr>
              <w:t xml:space="preserve"> </w:t>
            </w:r>
          </w:p>
          <w:p w14:paraId="6C3E8305" w14:textId="77777777" w:rsidR="003F1985" w:rsidRPr="0021535F" w:rsidRDefault="003F1985" w:rsidP="003F1985">
            <w:pPr>
              <w:spacing w:after="0" w:line="240" w:lineRule="auto"/>
              <w:rPr>
                <w:rFonts w:ascii="Times New Roman" w:eastAsia="Times New Roman" w:hAnsi="Times New Roman" w:cs="Times New Roman"/>
                <w:b/>
                <w:i/>
                <w:sz w:val="20"/>
                <w:szCs w:val="20"/>
              </w:rPr>
            </w:pPr>
          </w:p>
          <w:p w14:paraId="6CF1ADCC" w14:textId="6948A5E3" w:rsidR="003F1985" w:rsidRPr="0021535F" w:rsidRDefault="003F1985" w:rsidP="003F1985">
            <w:pPr>
              <w:spacing w:after="0" w:line="240" w:lineRule="auto"/>
              <w:rPr>
                <w:rFonts w:ascii="Times New Roman" w:eastAsia="Times New Roman" w:hAnsi="Times New Roman" w:cs="Times New Roman"/>
                <w:b/>
                <w:i/>
                <w:sz w:val="20"/>
                <w:szCs w:val="20"/>
              </w:rPr>
            </w:pPr>
            <w:r w:rsidRPr="0021535F">
              <w:rPr>
                <w:rFonts w:ascii="Times New Roman" w:hAnsi="Times New Roman" w:cs="Times New Roman"/>
                <w:b/>
                <w:sz w:val="20"/>
                <w:szCs w:val="20"/>
              </w:rPr>
              <w:t>NTF: VI.A.2</w:t>
            </w:r>
            <w:r w:rsidRPr="0021535F">
              <w:rPr>
                <w:rFonts w:ascii="Times New Roman" w:hAnsi="Times New Roman" w:cs="Times New Roman"/>
                <w:sz w:val="20"/>
                <w:szCs w:val="20"/>
              </w:rPr>
              <w:t xml:space="preserve"> – Evaluate NP program faculty competence at regularly scheduled intervals.</w:t>
            </w:r>
          </w:p>
        </w:tc>
        <w:tc>
          <w:tcPr>
            <w:tcW w:w="3960" w:type="dxa"/>
          </w:tcPr>
          <w:p w14:paraId="132C8487"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Faculty outcomes including teaching, scholarship and service will be used to foster faculty development and excellence in faculty.</w:t>
            </w:r>
          </w:p>
          <w:p w14:paraId="0EA561F3" w14:textId="0ACE094F"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The benchmark for teaching is a mean of 4 on student evaluations of teaching.</w:t>
            </w:r>
          </w:p>
        </w:tc>
        <w:tc>
          <w:tcPr>
            <w:tcW w:w="3960" w:type="dxa"/>
          </w:tcPr>
          <w:p w14:paraId="79AB5E0C"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SPEP document</w:t>
            </w:r>
          </w:p>
          <w:p w14:paraId="3E43EA18" w14:textId="77777777" w:rsidR="003F1985" w:rsidRPr="0021535F" w:rsidRDefault="003F1985" w:rsidP="003F1985">
            <w:pPr>
              <w:spacing w:after="0" w:line="240" w:lineRule="auto"/>
              <w:rPr>
                <w:rFonts w:ascii="Times New Roman" w:eastAsia="Times New Roman" w:hAnsi="Times New Roman" w:cs="Times New Roman"/>
                <w:sz w:val="20"/>
                <w:szCs w:val="20"/>
              </w:rPr>
            </w:pPr>
          </w:p>
          <w:p w14:paraId="4E787EBF"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SON Annual Report</w:t>
            </w:r>
          </w:p>
          <w:p w14:paraId="7FA35207" w14:textId="77777777" w:rsidR="003F1985" w:rsidRPr="0021535F" w:rsidRDefault="003F1985" w:rsidP="003F1985">
            <w:pPr>
              <w:spacing w:after="0" w:line="240" w:lineRule="auto"/>
              <w:rPr>
                <w:rFonts w:ascii="Times New Roman" w:eastAsia="Times New Roman" w:hAnsi="Times New Roman" w:cs="Times New Roman"/>
                <w:sz w:val="20"/>
                <w:szCs w:val="20"/>
              </w:rPr>
            </w:pPr>
          </w:p>
          <w:p w14:paraId="378EE548"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Individual Faculty teaching reports</w:t>
            </w:r>
          </w:p>
        </w:tc>
        <w:tc>
          <w:tcPr>
            <w:tcW w:w="2700" w:type="dxa"/>
          </w:tcPr>
          <w:p w14:paraId="7FFED60A" w14:textId="52F0FAA7" w:rsidR="003F1985" w:rsidRPr="0021535F" w:rsidRDefault="003F1985" w:rsidP="003F1985">
            <w:pPr>
              <w:spacing w:after="0" w:line="240" w:lineRule="auto"/>
              <w:rPr>
                <w:rFonts w:ascii="Times New Roman" w:eastAsia="Times New Roman" w:hAnsi="Times New Roman" w:cs="Times New Roman"/>
                <w:sz w:val="20"/>
                <w:szCs w:val="20"/>
              </w:rPr>
            </w:pPr>
          </w:p>
        </w:tc>
      </w:tr>
      <w:tr w:rsidR="003F1985" w:rsidRPr="00E51CAB" w14:paraId="33B0C436" w14:textId="77777777" w:rsidTr="003F1985">
        <w:trPr>
          <w:trHeight w:val="720"/>
        </w:trPr>
        <w:tc>
          <w:tcPr>
            <w:tcW w:w="3685" w:type="dxa"/>
          </w:tcPr>
          <w:p w14:paraId="7C27B4DE" w14:textId="49C8C7EB"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IV-I. Program outcomes demonstrate program effectiveness.</w:t>
            </w:r>
          </w:p>
        </w:tc>
        <w:tc>
          <w:tcPr>
            <w:tcW w:w="3960" w:type="dxa"/>
          </w:tcPr>
          <w:p w14:paraId="1A52AC26"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1. Data collected for MSN Exit survey program Question 23 and/or 24 meets the benchmark of an average response of 4 or &gt;</w:t>
            </w:r>
          </w:p>
        </w:tc>
        <w:tc>
          <w:tcPr>
            <w:tcW w:w="3960" w:type="dxa"/>
          </w:tcPr>
          <w:p w14:paraId="70A2FF40"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MSN exit survey question # 23 and/or 24</w:t>
            </w:r>
          </w:p>
          <w:p w14:paraId="38272519" w14:textId="77777777" w:rsidR="003F1985" w:rsidRPr="0021535F" w:rsidRDefault="003F1985" w:rsidP="003F1985">
            <w:pPr>
              <w:spacing w:after="0" w:line="240" w:lineRule="auto"/>
              <w:rPr>
                <w:rFonts w:ascii="Times New Roman" w:eastAsia="Times New Roman" w:hAnsi="Times New Roman" w:cs="Times New Roman"/>
                <w:sz w:val="20"/>
                <w:szCs w:val="20"/>
              </w:rPr>
            </w:pPr>
          </w:p>
          <w:p w14:paraId="50C70AD2"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Survey Platform Software </w:t>
            </w:r>
          </w:p>
        </w:tc>
        <w:tc>
          <w:tcPr>
            <w:tcW w:w="2700" w:type="dxa"/>
          </w:tcPr>
          <w:p w14:paraId="7EF6F2DA" w14:textId="144EE99A" w:rsidR="003F1985" w:rsidRPr="0021535F" w:rsidRDefault="003F1985" w:rsidP="003F1985">
            <w:pPr>
              <w:spacing w:after="0" w:line="240" w:lineRule="auto"/>
              <w:rPr>
                <w:rFonts w:ascii="Times New Roman" w:eastAsia="Times New Roman" w:hAnsi="Times New Roman" w:cs="Times New Roman"/>
                <w:sz w:val="20"/>
                <w:szCs w:val="20"/>
              </w:rPr>
            </w:pPr>
          </w:p>
        </w:tc>
      </w:tr>
      <w:tr w:rsidR="003F1985" w:rsidRPr="00E51CAB" w14:paraId="389DF62B" w14:textId="77777777" w:rsidTr="003F1985">
        <w:trPr>
          <w:trHeight w:val="575"/>
        </w:trPr>
        <w:tc>
          <w:tcPr>
            <w:tcW w:w="3685" w:type="dxa"/>
          </w:tcPr>
          <w:p w14:paraId="54A50B55" w14:textId="77777777" w:rsidR="003F1985" w:rsidRPr="0021535F" w:rsidRDefault="003F1985" w:rsidP="003F1985">
            <w:pPr>
              <w:spacing w:after="0" w:line="240" w:lineRule="auto"/>
              <w:rPr>
                <w:rFonts w:ascii="Times New Roman" w:eastAsia="Times New Roman" w:hAnsi="Times New Roman" w:cs="Times New Roman"/>
                <w:sz w:val="20"/>
                <w:szCs w:val="20"/>
              </w:rPr>
            </w:pPr>
          </w:p>
        </w:tc>
        <w:tc>
          <w:tcPr>
            <w:tcW w:w="3960" w:type="dxa"/>
          </w:tcPr>
          <w:p w14:paraId="5AB0A680" w14:textId="40EE3C70"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3. University-level student learning outcomes (SLOs)</w:t>
            </w:r>
          </w:p>
        </w:tc>
        <w:tc>
          <w:tcPr>
            <w:tcW w:w="3960" w:type="dxa"/>
          </w:tcPr>
          <w:p w14:paraId="7A06159C" w14:textId="7AC8D40B"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 xml:space="preserve">See the document titled: SLOs-Revised-Data </w:t>
            </w:r>
          </w:p>
        </w:tc>
        <w:tc>
          <w:tcPr>
            <w:tcW w:w="2700" w:type="dxa"/>
          </w:tcPr>
          <w:p w14:paraId="56780492" w14:textId="506CAABE" w:rsidR="003F1985" w:rsidRPr="0021535F" w:rsidRDefault="003F1985" w:rsidP="003F1985">
            <w:pPr>
              <w:spacing w:after="0" w:line="240" w:lineRule="auto"/>
              <w:rPr>
                <w:rFonts w:ascii="Times New Roman" w:eastAsia="Times New Roman" w:hAnsi="Times New Roman" w:cs="Times New Roman"/>
                <w:sz w:val="20"/>
                <w:szCs w:val="20"/>
              </w:rPr>
            </w:pPr>
          </w:p>
        </w:tc>
      </w:tr>
      <w:tr w:rsidR="003F1985" w:rsidRPr="00E51CAB" w14:paraId="370B1A20" w14:textId="77777777" w:rsidTr="003F1985">
        <w:trPr>
          <w:trHeight w:val="800"/>
        </w:trPr>
        <w:tc>
          <w:tcPr>
            <w:tcW w:w="3685" w:type="dxa"/>
          </w:tcPr>
          <w:p w14:paraId="7062A509"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IV-J. Program outcome data are used, as appropriate, to foster ongoing program improvement. </w:t>
            </w:r>
          </w:p>
          <w:p w14:paraId="09801FD7" w14:textId="77777777" w:rsidR="003F1985" w:rsidRPr="00D976EE" w:rsidRDefault="003F1985" w:rsidP="003F1985">
            <w:pPr>
              <w:spacing w:after="0" w:line="240" w:lineRule="auto"/>
              <w:rPr>
                <w:rFonts w:ascii="Times New Roman" w:eastAsia="Times New Roman" w:hAnsi="Times New Roman" w:cs="Times New Roman"/>
                <w:b/>
                <w:bCs/>
                <w:sz w:val="20"/>
                <w:szCs w:val="20"/>
              </w:rPr>
            </w:pPr>
          </w:p>
          <w:p w14:paraId="41801C82" w14:textId="7128C870" w:rsidR="003F1985" w:rsidRPr="0021535F" w:rsidRDefault="003F1985" w:rsidP="003F1985">
            <w:pPr>
              <w:spacing w:after="0" w:line="240" w:lineRule="auto"/>
              <w:rPr>
                <w:rFonts w:ascii="Times New Roman" w:eastAsia="Times New Roman" w:hAnsi="Times New Roman" w:cs="Times New Roman"/>
                <w:sz w:val="20"/>
                <w:szCs w:val="20"/>
              </w:rPr>
            </w:pPr>
          </w:p>
        </w:tc>
        <w:tc>
          <w:tcPr>
            <w:tcW w:w="3960" w:type="dxa"/>
          </w:tcPr>
          <w:p w14:paraId="35B174A0" w14:textId="63317207" w:rsidR="003F1985" w:rsidRDefault="003F1985" w:rsidP="003F1985">
            <w:pPr>
              <w:spacing w:after="0" w:line="240" w:lineRule="auto"/>
              <w:rPr>
                <w:rFonts w:ascii="Times New Roman" w:eastAsia="Times New Roman" w:hAnsi="Times New Roman" w:cs="Times New Roman"/>
                <w:sz w:val="20"/>
                <w:szCs w:val="20"/>
              </w:rPr>
            </w:pPr>
            <w:r w:rsidRPr="005D6B14">
              <w:rPr>
                <w:rFonts w:ascii="Times New Roman" w:eastAsia="Times New Roman" w:hAnsi="Times New Roman" w:cs="Times New Roman"/>
                <w:sz w:val="20"/>
                <w:szCs w:val="20"/>
              </w:rPr>
              <w:t xml:space="preserve">The School of Nursing Program Effectiveness Committee develops, reviews, and revises the SPEP based on accreditation criteria and the School's strategic plan. The Plan includes specific benchmarks for each criteria, the data sources used to measure the achievement of the benchmark, and the frequency with which the benchmarks are measured. Each year the benchmarks identified for that year are evaluated using the identified data sources. In addition, the NOT MET benchmarks of the SPEP are analyzed for ongoing program improvement.  </w:t>
            </w:r>
          </w:p>
          <w:p w14:paraId="7AF05579" w14:textId="77777777" w:rsidR="003F1985" w:rsidRPr="0021535F" w:rsidRDefault="003F1985" w:rsidP="003F1985">
            <w:pPr>
              <w:spacing w:after="0" w:line="240" w:lineRule="auto"/>
              <w:rPr>
                <w:rFonts w:ascii="Times New Roman" w:eastAsia="Times New Roman" w:hAnsi="Times New Roman" w:cs="Times New Roman"/>
                <w:sz w:val="20"/>
                <w:szCs w:val="20"/>
              </w:rPr>
            </w:pPr>
          </w:p>
          <w:p w14:paraId="3EC5A8E9" w14:textId="77777777"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Committees, the director, coordinators, or faculty initiate additional quality improvement initiatives based on identified needs or interests. </w:t>
            </w:r>
          </w:p>
          <w:p w14:paraId="22E40A89" w14:textId="77777777" w:rsidR="003F1985" w:rsidRPr="0021535F" w:rsidRDefault="003F1985" w:rsidP="003F1985">
            <w:pPr>
              <w:spacing w:after="0" w:line="240" w:lineRule="auto"/>
              <w:rPr>
                <w:rFonts w:ascii="Times New Roman" w:eastAsia="Times New Roman" w:hAnsi="Times New Roman" w:cs="Times New Roman"/>
                <w:sz w:val="20"/>
                <w:szCs w:val="20"/>
              </w:rPr>
            </w:pPr>
          </w:p>
          <w:p w14:paraId="6AD27779" w14:textId="70A0DA81"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Examples of areas identified as above are available upon request.</w:t>
            </w:r>
          </w:p>
        </w:tc>
        <w:tc>
          <w:tcPr>
            <w:tcW w:w="3960" w:type="dxa"/>
          </w:tcPr>
          <w:p w14:paraId="273E4B67" w14:textId="1EA08DDF" w:rsidR="003F1985" w:rsidRPr="0021535F" w:rsidRDefault="003F1985" w:rsidP="003F1985">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Systematic Program Evaluation Plan – items due for review.</w:t>
            </w:r>
          </w:p>
        </w:tc>
        <w:tc>
          <w:tcPr>
            <w:tcW w:w="2700" w:type="dxa"/>
          </w:tcPr>
          <w:p w14:paraId="1BDF7E5E" w14:textId="73DF275E" w:rsidR="003F1985" w:rsidRPr="0021535F" w:rsidRDefault="003F1985" w:rsidP="003F1985">
            <w:pPr>
              <w:spacing w:after="0" w:line="240" w:lineRule="auto"/>
              <w:rPr>
                <w:rFonts w:ascii="Times New Roman" w:eastAsia="Times New Roman" w:hAnsi="Times New Roman" w:cs="Times New Roman"/>
                <w:sz w:val="20"/>
                <w:szCs w:val="20"/>
              </w:rPr>
            </w:pPr>
          </w:p>
        </w:tc>
      </w:tr>
    </w:tbl>
    <w:p w14:paraId="3FF60DE0" w14:textId="77777777" w:rsidR="00E51CAB" w:rsidRPr="00E51CAB" w:rsidRDefault="00E51CAB" w:rsidP="003F1985">
      <w:pPr>
        <w:spacing w:after="0" w:line="240" w:lineRule="auto"/>
        <w:rPr>
          <w:rFonts w:ascii="Times New Roman" w:eastAsia="Times New Roman" w:hAnsi="Times New Roman" w:cs="Times New Roman"/>
          <w:sz w:val="20"/>
          <w:szCs w:val="20"/>
        </w:rPr>
      </w:pPr>
    </w:p>
    <w:p w14:paraId="312E5A2E" w14:textId="77777777" w:rsidR="00465EDE" w:rsidRPr="00557479" w:rsidRDefault="00465EDE" w:rsidP="003F1985">
      <w:pPr>
        <w:spacing w:after="0" w:line="240" w:lineRule="auto"/>
        <w:rPr>
          <w:rFonts w:ascii="Times New Roman" w:hAnsi="Times New Roman" w:cs="Times New Roman"/>
          <w:sz w:val="20"/>
          <w:szCs w:val="20"/>
        </w:rPr>
      </w:pPr>
    </w:p>
    <w:sectPr w:rsidR="00465EDE" w:rsidRPr="00557479" w:rsidSect="003F1985">
      <w:pgSz w:w="15840" w:h="12240" w:orient="landscape"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FDB1" w14:textId="77777777" w:rsidR="00CC4BF5" w:rsidRDefault="00CC4BF5">
      <w:pPr>
        <w:spacing w:after="0" w:line="240" w:lineRule="auto"/>
      </w:pPr>
      <w:r>
        <w:separator/>
      </w:r>
    </w:p>
  </w:endnote>
  <w:endnote w:type="continuationSeparator" w:id="0">
    <w:p w14:paraId="1968F3BC" w14:textId="77777777" w:rsidR="00CC4BF5" w:rsidRDefault="00CC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9D5" w14:textId="77777777" w:rsidR="00934D92" w:rsidRDefault="00934D92">
    <w:pPr>
      <w:pStyle w:val="Footer"/>
      <w:jc w:val="right"/>
    </w:pPr>
  </w:p>
  <w:p w14:paraId="04FECE29" w14:textId="77777777" w:rsidR="00934D92" w:rsidRDefault="0093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515F" w14:textId="704536A6" w:rsidR="003F1985" w:rsidRPr="003F1985" w:rsidRDefault="003F1985">
    <w:pPr>
      <w:pStyle w:val="Footer"/>
      <w:jc w:val="center"/>
      <w:rPr>
        <w:rFonts w:ascii="Times New Roman" w:hAnsi="Times New Roman" w:cs="Times New Roman"/>
        <w:sz w:val="20"/>
        <w:szCs w:val="20"/>
      </w:rPr>
    </w:pPr>
  </w:p>
  <w:p w14:paraId="70330522" w14:textId="77777777" w:rsidR="003F1985" w:rsidRDefault="003F1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C65F" w14:textId="77777777" w:rsidR="003F1985" w:rsidRDefault="003F19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4D3" w14:textId="77777777" w:rsidR="008F278F" w:rsidRDefault="008F278F">
    <w:pPr>
      <w:pStyle w:val="Footer"/>
      <w:jc w:val="right"/>
    </w:pPr>
  </w:p>
  <w:p w14:paraId="2ECDAABE" w14:textId="77777777" w:rsidR="008F278F" w:rsidRDefault="008F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F649" w14:textId="77777777" w:rsidR="00CC4BF5" w:rsidRDefault="00CC4BF5">
      <w:pPr>
        <w:spacing w:after="0" w:line="240" w:lineRule="auto"/>
      </w:pPr>
      <w:r>
        <w:separator/>
      </w:r>
    </w:p>
  </w:footnote>
  <w:footnote w:type="continuationSeparator" w:id="0">
    <w:p w14:paraId="4975E802" w14:textId="77777777" w:rsidR="00CC4BF5" w:rsidRDefault="00CC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B695" w14:textId="77777777" w:rsidR="003F1985" w:rsidRDefault="003F1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2B3F" w14:textId="77777777" w:rsidR="003F1985" w:rsidRDefault="003F1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0FC8" w14:textId="77777777" w:rsidR="003F1985" w:rsidRDefault="003F1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6B2"/>
    <w:multiLevelType w:val="hybridMultilevel"/>
    <w:tmpl w:val="A1C21E42"/>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33756"/>
    <w:multiLevelType w:val="hybridMultilevel"/>
    <w:tmpl w:val="2670191E"/>
    <w:lvl w:ilvl="0" w:tplc="0A6E88EE">
      <w:start w:val="1"/>
      <w:numFmt w:val="bullet"/>
      <w:lvlText w:val="-"/>
      <w:lvlJc w:val="left"/>
      <w:pPr>
        <w:ind w:left="360" w:hanging="360"/>
      </w:pPr>
      <w:rPr>
        <w:rFonts w:ascii="Calibri" w:hAnsi="Calibri" w:hint="default"/>
      </w:rPr>
    </w:lvl>
    <w:lvl w:ilvl="1" w:tplc="A99E8B2E">
      <w:start w:val="1"/>
      <w:numFmt w:val="bullet"/>
      <w:lvlText w:val="o"/>
      <w:lvlJc w:val="left"/>
      <w:pPr>
        <w:ind w:left="1080" w:hanging="360"/>
      </w:pPr>
      <w:rPr>
        <w:rFonts w:ascii="Courier New" w:hAnsi="Courier New" w:hint="default"/>
      </w:rPr>
    </w:lvl>
    <w:lvl w:ilvl="2" w:tplc="E2882CC8">
      <w:start w:val="1"/>
      <w:numFmt w:val="bullet"/>
      <w:lvlText w:val=""/>
      <w:lvlJc w:val="left"/>
      <w:pPr>
        <w:ind w:left="1800" w:hanging="360"/>
      </w:pPr>
      <w:rPr>
        <w:rFonts w:ascii="Wingdings" w:hAnsi="Wingdings" w:hint="default"/>
      </w:rPr>
    </w:lvl>
    <w:lvl w:ilvl="3" w:tplc="6FD26760">
      <w:start w:val="1"/>
      <w:numFmt w:val="bullet"/>
      <w:lvlText w:val=""/>
      <w:lvlJc w:val="left"/>
      <w:pPr>
        <w:ind w:left="2520" w:hanging="360"/>
      </w:pPr>
      <w:rPr>
        <w:rFonts w:ascii="Symbol" w:hAnsi="Symbol" w:hint="default"/>
      </w:rPr>
    </w:lvl>
    <w:lvl w:ilvl="4" w:tplc="3F0C336A">
      <w:start w:val="1"/>
      <w:numFmt w:val="bullet"/>
      <w:lvlText w:val="o"/>
      <w:lvlJc w:val="left"/>
      <w:pPr>
        <w:ind w:left="3240" w:hanging="360"/>
      </w:pPr>
      <w:rPr>
        <w:rFonts w:ascii="Courier New" w:hAnsi="Courier New" w:hint="default"/>
      </w:rPr>
    </w:lvl>
    <w:lvl w:ilvl="5" w:tplc="CE4CCC3E">
      <w:start w:val="1"/>
      <w:numFmt w:val="bullet"/>
      <w:lvlText w:val=""/>
      <w:lvlJc w:val="left"/>
      <w:pPr>
        <w:ind w:left="3960" w:hanging="360"/>
      </w:pPr>
      <w:rPr>
        <w:rFonts w:ascii="Wingdings" w:hAnsi="Wingdings" w:hint="default"/>
      </w:rPr>
    </w:lvl>
    <w:lvl w:ilvl="6" w:tplc="219811F6">
      <w:start w:val="1"/>
      <w:numFmt w:val="bullet"/>
      <w:lvlText w:val=""/>
      <w:lvlJc w:val="left"/>
      <w:pPr>
        <w:ind w:left="4680" w:hanging="360"/>
      </w:pPr>
      <w:rPr>
        <w:rFonts w:ascii="Symbol" w:hAnsi="Symbol" w:hint="default"/>
      </w:rPr>
    </w:lvl>
    <w:lvl w:ilvl="7" w:tplc="4B44D65E">
      <w:start w:val="1"/>
      <w:numFmt w:val="bullet"/>
      <w:lvlText w:val="o"/>
      <w:lvlJc w:val="left"/>
      <w:pPr>
        <w:ind w:left="5400" w:hanging="360"/>
      </w:pPr>
      <w:rPr>
        <w:rFonts w:ascii="Courier New" w:hAnsi="Courier New" w:hint="default"/>
      </w:rPr>
    </w:lvl>
    <w:lvl w:ilvl="8" w:tplc="7916D3BC">
      <w:start w:val="1"/>
      <w:numFmt w:val="bullet"/>
      <w:lvlText w:val=""/>
      <w:lvlJc w:val="left"/>
      <w:pPr>
        <w:ind w:left="6120" w:hanging="360"/>
      </w:pPr>
      <w:rPr>
        <w:rFonts w:ascii="Wingdings" w:hAnsi="Wingdings" w:hint="default"/>
      </w:rPr>
    </w:lvl>
  </w:abstractNum>
  <w:abstractNum w:abstractNumId="2" w15:restartNumberingAfterBreak="0">
    <w:nsid w:val="05EE1982"/>
    <w:multiLevelType w:val="hybridMultilevel"/>
    <w:tmpl w:val="85602AE4"/>
    <w:lvl w:ilvl="0" w:tplc="CA4093B4">
      <w:start w:val="1"/>
      <w:numFmt w:val="bullet"/>
      <w:lvlText w:val="-"/>
      <w:lvlJc w:val="left"/>
      <w:pPr>
        <w:ind w:left="360" w:hanging="360"/>
      </w:pPr>
      <w:rPr>
        <w:rFonts w:ascii="Calibri" w:hAnsi="Calibri" w:hint="default"/>
      </w:rPr>
    </w:lvl>
    <w:lvl w:ilvl="1" w:tplc="0380986E">
      <w:start w:val="1"/>
      <w:numFmt w:val="bullet"/>
      <w:lvlText w:val="o"/>
      <w:lvlJc w:val="left"/>
      <w:pPr>
        <w:ind w:left="1080" w:hanging="360"/>
      </w:pPr>
      <w:rPr>
        <w:rFonts w:ascii="Courier New" w:hAnsi="Courier New" w:hint="default"/>
      </w:rPr>
    </w:lvl>
    <w:lvl w:ilvl="2" w:tplc="2F3C6DF2">
      <w:start w:val="1"/>
      <w:numFmt w:val="bullet"/>
      <w:lvlText w:val=""/>
      <w:lvlJc w:val="left"/>
      <w:pPr>
        <w:ind w:left="1800" w:hanging="360"/>
      </w:pPr>
      <w:rPr>
        <w:rFonts w:ascii="Wingdings" w:hAnsi="Wingdings" w:hint="default"/>
      </w:rPr>
    </w:lvl>
    <w:lvl w:ilvl="3" w:tplc="7B7C9F98">
      <w:start w:val="1"/>
      <w:numFmt w:val="bullet"/>
      <w:lvlText w:val=""/>
      <w:lvlJc w:val="left"/>
      <w:pPr>
        <w:ind w:left="2520" w:hanging="360"/>
      </w:pPr>
      <w:rPr>
        <w:rFonts w:ascii="Symbol" w:hAnsi="Symbol" w:hint="default"/>
      </w:rPr>
    </w:lvl>
    <w:lvl w:ilvl="4" w:tplc="177AFC72">
      <w:start w:val="1"/>
      <w:numFmt w:val="bullet"/>
      <w:lvlText w:val="o"/>
      <w:lvlJc w:val="left"/>
      <w:pPr>
        <w:ind w:left="3240" w:hanging="360"/>
      </w:pPr>
      <w:rPr>
        <w:rFonts w:ascii="Courier New" w:hAnsi="Courier New" w:hint="default"/>
      </w:rPr>
    </w:lvl>
    <w:lvl w:ilvl="5" w:tplc="5D7857B6">
      <w:start w:val="1"/>
      <w:numFmt w:val="bullet"/>
      <w:lvlText w:val=""/>
      <w:lvlJc w:val="left"/>
      <w:pPr>
        <w:ind w:left="3960" w:hanging="360"/>
      </w:pPr>
      <w:rPr>
        <w:rFonts w:ascii="Wingdings" w:hAnsi="Wingdings" w:hint="default"/>
      </w:rPr>
    </w:lvl>
    <w:lvl w:ilvl="6" w:tplc="3C04EEC4">
      <w:start w:val="1"/>
      <w:numFmt w:val="bullet"/>
      <w:lvlText w:val=""/>
      <w:lvlJc w:val="left"/>
      <w:pPr>
        <w:ind w:left="4680" w:hanging="360"/>
      </w:pPr>
      <w:rPr>
        <w:rFonts w:ascii="Symbol" w:hAnsi="Symbol" w:hint="default"/>
      </w:rPr>
    </w:lvl>
    <w:lvl w:ilvl="7" w:tplc="9F3433F8">
      <w:start w:val="1"/>
      <w:numFmt w:val="bullet"/>
      <w:lvlText w:val="o"/>
      <w:lvlJc w:val="left"/>
      <w:pPr>
        <w:ind w:left="5400" w:hanging="360"/>
      </w:pPr>
      <w:rPr>
        <w:rFonts w:ascii="Courier New" w:hAnsi="Courier New" w:hint="default"/>
      </w:rPr>
    </w:lvl>
    <w:lvl w:ilvl="8" w:tplc="192E46A4">
      <w:start w:val="1"/>
      <w:numFmt w:val="bullet"/>
      <w:lvlText w:val=""/>
      <w:lvlJc w:val="left"/>
      <w:pPr>
        <w:ind w:left="6120" w:hanging="360"/>
      </w:pPr>
      <w:rPr>
        <w:rFonts w:ascii="Wingdings" w:hAnsi="Wingdings" w:hint="default"/>
      </w:rPr>
    </w:lvl>
  </w:abstractNum>
  <w:abstractNum w:abstractNumId="3" w15:restartNumberingAfterBreak="0">
    <w:nsid w:val="06E939FE"/>
    <w:multiLevelType w:val="hybridMultilevel"/>
    <w:tmpl w:val="13702E5C"/>
    <w:lvl w:ilvl="0" w:tplc="EDBE5454">
      <w:start w:val="1"/>
      <w:numFmt w:val="bullet"/>
      <w:lvlText w:val="-"/>
      <w:lvlJc w:val="left"/>
      <w:pPr>
        <w:ind w:left="360" w:hanging="360"/>
      </w:pPr>
      <w:rPr>
        <w:rFonts w:ascii="Calibri" w:hAnsi="Calibri" w:hint="default"/>
      </w:rPr>
    </w:lvl>
    <w:lvl w:ilvl="1" w:tplc="A2D2D916">
      <w:start w:val="1"/>
      <w:numFmt w:val="bullet"/>
      <w:lvlText w:val="o"/>
      <w:lvlJc w:val="left"/>
      <w:pPr>
        <w:ind w:left="1080" w:hanging="360"/>
      </w:pPr>
      <w:rPr>
        <w:rFonts w:ascii="Courier New" w:hAnsi="Courier New" w:hint="default"/>
      </w:rPr>
    </w:lvl>
    <w:lvl w:ilvl="2" w:tplc="C08EB558">
      <w:start w:val="1"/>
      <w:numFmt w:val="bullet"/>
      <w:lvlText w:val=""/>
      <w:lvlJc w:val="left"/>
      <w:pPr>
        <w:ind w:left="1800" w:hanging="360"/>
      </w:pPr>
      <w:rPr>
        <w:rFonts w:ascii="Wingdings" w:hAnsi="Wingdings" w:hint="default"/>
      </w:rPr>
    </w:lvl>
    <w:lvl w:ilvl="3" w:tplc="70C260FA">
      <w:start w:val="1"/>
      <w:numFmt w:val="bullet"/>
      <w:lvlText w:val=""/>
      <w:lvlJc w:val="left"/>
      <w:pPr>
        <w:ind w:left="2520" w:hanging="360"/>
      </w:pPr>
      <w:rPr>
        <w:rFonts w:ascii="Symbol" w:hAnsi="Symbol" w:hint="default"/>
      </w:rPr>
    </w:lvl>
    <w:lvl w:ilvl="4" w:tplc="DD9438B8">
      <w:start w:val="1"/>
      <w:numFmt w:val="bullet"/>
      <w:lvlText w:val="o"/>
      <w:lvlJc w:val="left"/>
      <w:pPr>
        <w:ind w:left="3240" w:hanging="360"/>
      </w:pPr>
      <w:rPr>
        <w:rFonts w:ascii="Courier New" w:hAnsi="Courier New" w:hint="default"/>
      </w:rPr>
    </w:lvl>
    <w:lvl w:ilvl="5" w:tplc="40DE0F5A">
      <w:start w:val="1"/>
      <w:numFmt w:val="bullet"/>
      <w:lvlText w:val=""/>
      <w:lvlJc w:val="left"/>
      <w:pPr>
        <w:ind w:left="3960" w:hanging="360"/>
      </w:pPr>
      <w:rPr>
        <w:rFonts w:ascii="Wingdings" w:hAnsi="Wingdings" w:hint="default"/>
      </w:rPr>
    </w:lvl>
    <w:lvl w:ilvl="6" w:tplc="75CA66BC">
      <w:start w:val="1"/>
      <w:numFmt w:val="bullet"/>
      <w:lvlText w:val=""/>
      <w:lvlJc w:val="left"/>
      <w:pPr>
        <w:ind w:left="4680" w:hanging="360"/>
      </w:pPr>
      <w:rPr>
        <w:rFonts w:ascii="Symbol" w:hAnsi="Symbol" w:hint="default"/>
      </w:rPr>
    </w:lvl>
    <w:lvl w:ilvl="7" w:tplc="D0CCA774">
      <w:start w:val="1"/>
      <w:numFmt w:val="bullet"/>
      <w:lvlText w:val="o"/>
      <w:lvlJc w:val="left"/>
      <w:pPr>
        <w:ind w:left="5400" w:hanging="360"/>
      </w:pPr>
      <w:rPr>
        <w:rFonts w:ascii="Courier New" w:hAnsi="Courier New" w:hint="default"/>
      </w:rPr>
    </w:lvl>
    <w:lvl w:ilvl="8" w:tplc="91CCBE1A">
      <w:start w:val="1"/>
      <w:numFmt w:val="bullet"/>
      <w:lvlText w:val=""/>
      <w:lvlJc w:val="left"/>
      <w:pPr>
        <w:ind w:left="6120" w:hanging="360"/>
      </w:pPr>
      <w:rPr>
        <w:rFonts w:ascii="Wingdings" w:hAnsi="Wingdings" w:hint="default"/>
      </w:rPr>
    </w:lvl>
  </w:abstractNum>
  <w:abstractNum w:abstractNumId="4" w15:restartNumberingAfterBreak="0">
    <w:nsid w:val="11354EDC"/>
    <w:multiLevelType w:val="hybridMultilevel"/>
    <w:tmpl w:val="4B2ADABA"/>
    <w:lvl w:ilvl="0" w:tplc="C284BA6C">
      <w:start w:val="1"/>
      <w:numFmt w:val="bullet"/>
      <w:lvlText w:val="-"/>
      <w:lvlJc w:val="left"/>
      <w:pPr>
        <w:ind w:left="360" w:hanging="360"/>
      </w:pPr>
      <w:rPr>
        <w:rFonts w:ascii="Calibri" w:hAnsi="Calibri" w:hint="default"/>
      </w:rPr>
    </w:lvl>
    <w:lvl w:ilvl="1" w:tplc="66263280">
      <w:start w:val="1"/>
      <w:numFmt w:val="bullet"/>
      <w:lvlText w:val="o"/>
      <w:lvlJc w:val="left"/>
      <w:pPr>
        <w:ind w:left="1080" w:hanging="360"/>
      </w:pPr>
      <w:rPr>
        <w:rFonts w:ascii="Courier New" w:hAnsi="Courier New" w:hint="default"/>
      </w:rPr>
    </w:lvl>
    <w:lvl w:ilvl="2" w:tplc="AA003F34">
      <w:start w:val="1"/>
      <w:numFmt w:val="bullet"/>
      <w:lvlText w:val=""/>
      <w:lvlJc w:val="left"/>
      <w:pPr>
        <w:ind w:left="1800" w:hanging="360"/>
      </w:pPr>
      <w:rPr>
        <w:rFonts w:ascii="Wingdings" w:hAnsi="Wingdings" w:hint="default"/>
      </w:rPr>
    </w:lvl>
    <w:lvl w:ilvl="3" w:tplc="FCC0E976">
      <w:start w:val="1"/>
      <w:numFmt w:val="bullet"/>
      <w:lvlText w:val=""/>
      <w:lvlJc w:val="left"/>
      <w:pPr>
        <w:ind w:left="2520" w:hanging="360"/>
      </w:pPr>
      <w:rPr>
        <w:rFonts w:ascii="Symbol" w:hAnsi="Symbol" w:hint="default"/>
      </w:rPr>
    </w:lvl>
    <w:lvl w:ilvl="4" w:tplc="18E0D102">
      <w:start w:val="1"/>
      <w:numFmt w:val="bullet"/>
      <w:lvlText w:val="o"/>
      <w:lvlJc w:val="left"/>
      <w:pPr>
        <w:ind w:left="3240" w:hanging="360"/>
      </w:pPr>
      <w:rPr>
        <w:rFonts w:ascii="Courier New" w:hAnsi="Courier New" w:hint="default"/>
      </w:rPr>
    </w:lvl>
    <w:lvl w:ilvl="5" w:tplc="EC4E1B4E">
      <w:start w:val="1"/>
      <w:numFmt w:val="bullet"/>
      <w:lvlText w:val=""/>
      <w:lvlJc w:val="left"/>
      <w:pPr>
        <w:ind w:left="3960" w:hanging="360"/>
      </w:pPr>
      <w:rPr>
        <w:rFonts w:ascii="Wingdings" w:hAnsi="Wingdings" w:hint="default"/>
      </w:rPr>
    </w:lvl>
    <w:lvl w:ilvl="6" w:tplc="DAAEC07C">
      <w:start w:val="1"/>
      <w:numFmt w:val="bullet"/>
      <w:lvlText w:val=""/>
      <w:lvlJc w:val="left"/>
      <w:pPr>
        <w:ind w:left="4680" w:hanging="360"/>
      </w:pPr>
      <w:rPr>
        <w:rFonts w:ascii="Symbol" w:hAnsi="Symbol" w:hint="default"/>
      </w:rPr>
    </w:lvl>
    <w:lvl w:ilvl="7" w:tplc="1068D794">
      <w:start w:val="1"/>
      <w:numFmt w:val="bullet"/>
      <w:lvlText w:val="o"/>
      <w:lvlJc w:val="left"/>
      <w:pPr>
        <w:ind w:left="5400" w:hanging="360"/>
      </w:pPr>
      <w:rPr>
        <w:rFonts w:ascii="Courier New" w:hAnsi="Courier New" w:hint="default"/>
      </w:rPr>
    </w:lvl>
    <w:lvl w:ilvl="8" w:tplc="C91CCC34">
      <w:start w:val="1"/>
      <w:numFmt w:val="bullet"/>
      <w:lvlText w:val=""/>
      <w:lvlJc w:val="left"/>
      <w:pPr>
        <w:ind w:left="6120" w:hanging="360"/>
      </w:pPr>
      <w:rPr>
        <w:rFonts w:ascii="Wingdings" w:hAnsi="Wingdings" w:hint="default"/>
      </w:rPr>
    </w:lvl>
  </w:abstractNum>
  <w:abstractNum w:abstractNumId="5" w15:restartNumberingAfterBreak="0">
    <w:nsid w:val="14D0187F"/>
    <w:multiLevelType w:val="hybridMultilevel"/>
    <w:tmpl w:val="A2DE9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95544"/>
    <w:multiLevelType w:val="hybridMultilevel"/>
    <w:tmpl w:val="94122582"/>
    <w:lvl w:ilvl="0" w:tplc="18EC76A2">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7" w15:restartNumberingAfterBreak="0">
    <w:nsid w:val="1DF322F2"/>
    <w:multiLevelType w:val="hybridMultilevel"/>
    <w:tmpl w:val="91F27A94"/>
    <w:lvl w:ilvl="0" w:tplc="142A11BE">
      <w:start w:val="1"/>
      <w:numFmt w:val="bullet"/>
      <w:lvlText w:val="-"/>
      <w:lvlJc w:val="left"/>
      <w:pPr>
        <w:ind w:left="360" w:hanging="360"/>
      </w:pPr>
      <w:rPr>
        <w:rFonts w:ascii="Calibri" w:hAnsi="Calibri" w:hint="default"/>
      </w:rPr>
    </w:lvl>
    <w:lvl w:ilvl="1" w:tplc="02F48ECA">
      <w:start w:val="1"/>
      <w:numFmt w:val="bullet"/>
      <w:lvlText w:val="o"/>
      <w:lvlJc w:val="left"/>
      <w:pPr>
        <w:ind w:left="1080" w:hanging="360"/>
      </w:pPr>
      <w:rPr>
        <w:rFonts w:ascii="Courier New" w:hAnsi="Courier New" w:hint="default"/>
      </w:rPr>
    </w:lvl>
    <w:lvl w:ilvl="2" w:tplc="6F76A412">
      <w:start w:val="1"/>
      <w:numFmt w:val="bullet"/>
      <w:lvlText w:val=""/>
      <w:lvlJc w:val="left"/>
      <w:pPr>
        <w:ind w:left="1800" w:hanging="360"/>
      </w:pPr>
      <w:rPr>
        <w:rFonts w:ascii="Wingdings" w:hAnsi="Wingdings" w:hint="default"/>
      </w:rPr>
    </w:lvl>
    <w:lvl w:ilvl="3" w:tplc="D1449F84">
      <w:start w:val="1"/>
      <w:numFmt w:val="bullet"/>
      <w:lvlText w:val=""/>
      <w:lvlJc w:val="left"/>
      <w:pPr>
        <w:ind w:left="2520" w:hanging="360"/>
      </w:pPr>
      <w:rPr>
        <w:rFonts w:ascii="Symbol" w:hAnsi="Symbol" w:hint="default"/>
      </w:rPr>
    </w:lvl>
    <w:lvl w:ilvl="4" w:tplc="0846E966">
      <w:start w:val="1"/>
      <w:numFmt w:val="bullet"/>
      <w:lvlText w:val="o"/>
      <w:lvlJc w:val="left"/>
      <w:pPr>
        <w:ind w:left="3240" w:hanging="360"/>
      </w:pPr>
      <w:rPr>
        <w:rFonts w:ascii="Courier New" w:hAnsi="Courier New" w:hint="default"/>
      </w:rPr>
    </w:lvl>
    <w:lvl w:ilvl="5" w:tplc="9274162E">
      <w:start w:val="1"/>
      <w:numFmt w:val="bullet"/>
      <w:lvlText w:val=""/>
      <w:lvlJc w:val="left"/>
      <w:pPr>
        <w:ind w:left="3960" w:hanging="360"/>
      </w:pPr>
      <w:rPr>
        <w:rFonts w:ascii="Wingdings" w:hAnsi="Wingdings" w:hint="default"/>
      </w:rPr>
    </w:lvl>
    <w:lvl w:ilvl="6" w:tplc="5E18574E">
      <w:start w:val="1"/>
      <w:numFmt w:val="bullet"/>
      <w:lvlText w:val=""/>
      <w:lvlJc w:val="left"/>
      <w:pPr>
        <w:ind w:left="4680" w:hanging="360"/>
      </w:pPr>
      <w:rPr>
        <w:rFonts w:ascii="Symbol" w:hAnsi="Symbol" w:hint="default"/>
      </w:rPr>
    </w:lvl>
    <w:lvl w:ilvl="7" w:tplc="C62AB5EC">
      <w:start w:val="1"/>
      <w:numFmt w:val="bullet"/>
      <w:lvlText w:val="o"/>
      <w:lvlJc w:val="left"/>
      <w:pPr>
        <w:ind w:left="5400" w:hanging="360"/>
      </w:pPr>
      <w:rPr>
        <w:rFonts w:ascii="Courier New" w:hAnsi="Courier New" w:hint="default"/>
      </w:rPr>
    </w:lvl>
    <w:lvl w:ilvl="8" w:tplc="93B656F4">
      <w:start w:val="1"/>
      <w:numFmt w:val="bullet"/>
      <w:lvlText w:val=""/>
      <w:lvlJc w:val="left"/>
      <w:pPr>
        <w:ind w:left="6120" w:hanging="360"/>
      </w:pPr>
      <w:rPr>
        <w:rFonts w:ascii="Wingdings" w:hAnsi="Wingdings" w:hint="default"/>
      </w:rPr>
    </w:lvl>
  </w:abstractNum>
  <w:abstractNum w:abstractNumId="8" w15:restartNumberingAfterBreak="0">
    <w:nsid w:val="1F2F7581"/>
    <w:multiLevelType w:val="hybridMultilevel"/>
    <w:tmpl w:val="5FCE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10928"/>
    <w:multiLevelType w:val="hybridMultilevel"/>
    <w:tmpl w:val="E5881E5E"/>
    <w:lvl w:ilvl="0" w:tplc="85C2D6A4">
      <w:start w:val="1"/>
      <w:numFmt w:val="decimal"/>
      <w:lvlText w:val="%1."/>
      <w:lvlJc w:val="left"/>
      <w:pPr>
        <w:ind w:left="360" w:hanging="360"/>
      </w:pPr>
    </w:lvl>
    <w:lvl w:ilvl="1" w:tplc="ED56BE16">
      <w:start w:val="1"/>
      <w:numFmt w:val="lowerLetter"/>
      <w:lvlText w:val="%2."/>
      <w:lvlJc w:val="left"/>
      <w:pPr>
        <w:ind w:left="1080" w:hanging="360"/>
      </w:pPr>
    </w:lvl>
    <w:lvl w:ilvl="2" w:tplc="C6E2414C">
      <w:start w:val="1"/>
      <w:numFmt w:val="lowerRoman"/>
      <w:lvlText w:val="%3."/>
      <w:lvlJc w:val="right"/>
      <w:pPr>
        <w:ind w:left="1800" w:hanging="180"/>
      </w:pPr>
    </w:lvl>
    <w:lvl w:ilvl="3" w:tplc="5308B37E">
      <w:start w:val="1"/>
      <w:numFmt w:val="decimal"/>
      <w:lvlText w:val="%4."/>
      <w:lvlJc w:val="left"/>
      <w:pPr>
        <w:ind w:left="2520" w:hanging="360"/>
      </w:pPr>
    </w:lvl>
    <w:lvl w:ilvl="4" w:tplc="5EAA28E0">
      <w:start w:val="1"/>
      <w:numFmt w:val="lowerLetter"/>
      <w:lvlText w:val="%5."/>
      <w:lvlJc w:val="left"/>
      <w:pPr>
        <w:ind w:left="3240" w:hanging="360"/>
      </w:pPr>
    </w:lvl>
    <w:lvl w:ilvl="5" w:tplc="75580A58">
      <w:start w:val="1"/>
      <w:numFmt w:val="lowerRoman"/>
      <w:lvlText w:val="%6."/>
      <w:lvlJc w:val="right"/>
      <w:pPr>
        <w:ind w:left="3960" w:hanging="180"/>
      </w:pPr>
    </w:lvl>
    <w:lvl w:ilvl="6" w:tplc="151E6EF8">
      <w:start w:val="1"/>
      <w:numFmt w:val="decimal"/>
      <w:lvlText w:val="%7."/>
      <w:lvlJc w:val="left"/>
      <w:pPr>
        <w:ind w:left="4680" w:hanging="360"/>
      </w:pPr>
    </w:lvl>
    <w:lvl w:ilvl="7" w:tplc="87369A3E">
      <w:start w:val="1"/>
      <w:numFmt w:val="lowerLetter"/>
      <w:lvlText w:val="%8."/>
      <w:lvlJc w:val="left"/>
      <w:pPr>
        <w:ind w:left="5400" w:hanging="360"/>
      </w:pPr>
    </w:lvl>
    <w:lvl w:ilvl="8" w:tplc="BEE4CE72">
      <w:start w:val="1"/>
      <w:numFmt w:val="lowerRoman"/>
      <w:lvlText w:val="%9."/>
      <w:lvlJc w:val="right"/>
      <w:pPr>
        <w:ind w:left="6120" w:hanging="180"/>
      </w:pPr>
    </w:lvl>
  </w:abstractNum>
  <w:abstractNum w:abstractNumId="10" w15:restartNumberingAfterBreak="0">
    <w:nsid w:val="24905B2E"/>
    <w:multiLevelType w:val="hybridMultilevel"/>
    <w:tmpl w:val="586EE512"/>
    <w:lvl w:ilvl="0" w:tplc="7BE43CCE">
      <w:start w:val="1"/>
      <w:numFmt w:val="decimal"/>
      <w:lvlText w:val="%1."/>
      <w:lvlJc w:val="left"/>
      <w:pPr>
        <w:ind w:left="360" w:hanging="360"/>
      </w:pPr>
    </w:lvl>
    <w:lvl w:ilvl="1" w:tplc="3FCCDA24">
      <w:start w:val="1"/>
      <w:numFmt w:val="lowerLetter"/>
      <w:lvlText w:val="%2."/>
      <w:lvlJc w:val="left"/>
      <w:pPr>
        <w:ind w:left="1080" w:hanging="360"/>
      </w:pPr>
    </w:lvl>
    <w:lvl w:ilvl="2" w:tplc="38581628">
      <w:start w:val="1"/>
      <w:numFmt w:val="lowerRoman"/>
      <w:lvlText w:val="%3."/>
      <w:lvlJc w:val="right"/>
      <w:pPr>
        <w:ind w:left="1800" w:hanging="180"/>
      </w:pPr>
    </w:lvl>
    <w:lvl w:ilvl="3" w:tplc="6E66CF00">
      <w:start w:val="1"/>
      <w:numFmt w:val="decimal"/>
      <w:lvlText w:val="%4."/>
      <w:lvlJc w:val="left"/>
      <w:pPr>
        <w:ind w:left="2520" w:hanging="360"/>
      </w:pPr>
    </w:lvl>
    <w:lvl w:ilvl="4" w:tplc="AA80957E">
      <w:start w:val="1"/>
      <w:numFmt w:val="lowerLetter"/>
      <w:lvlText w:val="%5."/>
      <w:lvlJc w:val="left"/>
      <w:pPr>
        <w:ind w:left="3240" w:hanging="360"/>
      </w:pPr>
    </w:lvl>
    <w:lvl w:ilvl="5" w:tplc="6D8AAF24">
      <w:start w:val="1"/>
      <w:numFmt w:val="lowerRoman"/>
      <w:lvlText w:val="%6."/>
      <w:lvlJc w:val="right"/>
      <w:pPr>
        <w:ind w:left="3960" w:hanging="180"/>
      </w:pPr>
    </w:lvl>
    <w:lvl w:ilvl="6" w:tplc="88C2E3C0">
      <w:start w:val="1"/>
      <w:numFmt w:val="decimal"/>
      <w:lvlText w:val="%7."/>
      <w:lvlJc w:val="left"/>
      <w:pPr>
        <w:ind w:left="4680" w:hanging="360"/>
      </w:pPr>
    </w:lvl>
    <w:lvl w:ilvl="7" w:tplc="F1328E14">
      <w:start w:val="1"/>
      <w:numFmt w:val="lowerLetter"/>
      <w:lvlText w:val="%8."/>
      <w:lvlJc w:val="left"/>
      <w:pPr>
        <w:ind w:left="5400" w:hanging="360"/>
      </w:pPr>
    </w:lvl>
    <w:lvl w:ilvl="8" w:tplc="2884AED8">
      <w:start w:val="1"/>
      <w:numFmt w:val="lowerRoman"/>
      <w:lvlText w:val="%9."/>
      <w:lvlJc w:val="right"/>
      <w:pPr>
        <w:ind w:left="6120" w:hanging="180"/>
      </w:pPr>
    </w:lvl>
  </w:abstractNum>
  <w:abstractNum w:abstractNumId="11" w15:restartNumberingAfterBreak="0">
    <w:nsid w:val="327F7066"/>
    <w:multiLevelType w:val="hybridMultilevel"/>
    <w:tmpl w:val="D3CE1A36"/>
    <w:lvl w:ilvl="0" w:tplc="D39A38F8">
      <w:start w:val="1"/>
      <w:numFmt w:val="decimal"/>
      <w:lvlText w:val="%1."/>
      <w:lvlJc w:val="left"/>
      <w:pPr>
        <w:ind w:left="720" w:hanging="360"/>
      </w:pPr>
      <w:rPr>
        <w:rFonts w:hint="default"/>
        <w:color w:val="A5A5A5"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3B40"/>
    <w:multiLevelType w:val="multilevel"/>
    <w:tmpl w:val="6AB4F13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BF67EC1"/>
    <w:multiLevelType w:val="hybridMultilevel"/>
    <w:tmpl w:val="7408BFEC"/>
    <w:lvl w:ilvl="0" w:tplc="E440EE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67B79"/>
    <w:multiLevelType w:val="hybridMultilevel"/>
    <w:tmpl w:val="260E4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A638F"/>
    <w:multiLevelType w:val="hybridMultilevel"/>
    <w:tmpl w:val="76AC04AC"/>
    <w:lvl w:ilvl="0" w:tplc="B754AE00">
      <w:start w:val="1"/>
      <w:numFmt w:val="decimal"/>
      <w:lvlText w:val="%1."/>
      <w:lvlJc w:val="left"/>
      <w:pPr>
        <w:ind w:left="360" w:hanging="360"/>
      </w:pPr>
    </w:lvl>
    <w:lvl w:ilvl="1" w:tplc="CF9AE072">
      <w:start w:val="1"/>
      <w:numFmt w:val="lowerLetter"/>
      <w:lvlText w:val="%2."/>
      <w:lvlJc w:val="left"/>
      <w:pPr>
        <w:ind w:left="1080" w:hanging="360"/>
      </w:pPr>
    </w:lvl>
    <w:lvl w:ilvl="2" w:tplc="131EB474">
      <w:start w:val="1"/>
      <w:numFmt w:val="lowerRoman"/>
      <w:lvlText w:val="%3."/>
      <w:lvlJc w:val="right"/>
      <w:pPr>
        <w:ind w:left="1800" w:hanging="180"/>
      </w:pPr>
    </w:lvl>
    <w:lvl w:ilvl="3" w:tplc="79FC3524">
      <w:start w:val="1"/>
      <w:numFmt w:val="decimal"/>
      <w:lvlText w:val="%4."/>
      <w:lvlJc w:val="left"/>
      <w:pPr>
        <w:ind w:left="2520" w:hanging="360"/>
      </w:pPr>
    </w:lvl>
    <w:lvl w:ilvl="4" w:tplc="EFECEE12">
      <w:start w:val="1"/>
      <w:numFmt w:val="lowerLetter"/>
      <w:lvlText w:val="%5."/>
      <w:lvlJc w:val="left"/>
      <w:pPr>
        <w:ind w:left="3240" w:hanging="360"/>
      </w:pPr>
    </w:lvl>
    <w:lvl w:ilvl="5" w:tplc="ECFAD6CA">
      <w:start w:val="1"/>
      <w:numFmt w:val="lowerRoman"/>
      <w:lvlText w:val="%6."/>
      <w:lvlJc w:val="right"/>
      <w:pPr>
        <w:ind w:left="3960" w:hanging="180"/>
      </w:pPr>
    </w:lvl>
    <w:lvl w:ilvl="6" w:tplc="BE6CB440">
      <w:start w:val="1"/>
      <w:numFmt w:val="decimal"/>
      <w:lvlText w:val="%7."/>
      <w:lvlJc w:val="left"/>
      <w:pPr>
        <w:ind w:left="4680" w:hanging="360"/>
      </w:pPr>
    </w:lvl>
    <w:lvl w:ilvl="7" w:tplc="79320BA4">
      <w:start w:val="1"/>
      <w:numFmt w:val="lowerLetter"/>
      <w:lvlText w:val="%8."/>
      <w:lvlJc w:val="left"/>
      <w:pPr>
        <w:ind w:left="5400" w:hanging="360"/>
      </w:pPr>
    </w:lvl>
    <w:lvl w:ilvl="8" w:tplc="03E6DB7C">
      <w:start w:val="1"/>
      <w:numFmt w:val="lowerRoman"/>
      <w:lvlText w:val="%9."/>
      <w:lvlJc w:val="right"/>
      <w:pPr>
        <w:ind w:left="6120" w:hanging="180"/>
      </w:pPr>
    </w:lvl>
  </w:abstractNum>
  <w:abstractNum w:abstractNumId="16" w15:restartNumberingAfterBreak="0">
    <w:nsid w:val="453C4B5C"/>
    <w:multiLevelType w:val="hybridMultilevel"/>
    <w:tmpl w:val="7D905F2A"/>
    <w:lvl w:ilvl="0" w:tplc="69A688EC">
      <w:start w:val="1"/>
      <w:numFmt w:val="decimal"/>
      <w:lvlText w:val="%1."/>
      <w:lvlJc w:val="left"/>
      <w:pPr>
        <w:ind w:left="360" w:hanging="360"/>
      </w:pPr>
    </w:lvl>
    <w:lvl w:ilvl="1" w:tplc="5906CCA4">
      <w:start w:val="1"/>
      <w:numFmt w:val="lowerLetter"/>
      <w:lvlText w:val="%2."/>
      <w:lvlJc w:val="left"/>
      <w:pPr>
        <w:ind w:left="1080" w:hanging="360"/>
      </w:pPr>
    </w:lvl>
    <w:lvl w:ilvl="2" w:tplc="598E1CDE">
      <w:start w:val="1"/>
      <w:numFmt w:val="lowerRoman"/>
      <w:lvlText w:val="%3."/>
      <w:lvlJc w:val="right"/>
      <w:pPr>
        <w:ind w:left="1800" w:hanging="180"/>
      </w:pPr>
    </w:lvl>
    <w:lvl w:ilvl="3" w:tplc="C21AEF74">
      <w:start w:val="1"/>
      <w:numFmt w:val="decimal"/>
      <w:lvlText w:val="%4."/>
      <w:lvlJc w:val="left"/>
      <w:pPr>
        <w:ind w:left="2520" w:hanging="360"/>
      </w:pPr>
    </w:lvl>
    <w:lvl w:ilvl="4" w:tplc="B86473C6">
      <w:start w:val="1"/>
      <w:numFmt w:val="lowerLetter"/>
      <w:lvlText w:val="%5."/>
      <w:lvlJc w:val="left"/>
      <w:pPr>
        <w:ind w:left="3240" w:hanging="360"/>
      </w:pPr>
    </w:lvl>
    <w:lvl w:ilvl="5" w:tplc="EF2AD7DE">
      <w:start w:val="1"/>
      <w:numFmt w:val="lowerRoman"/>
      <w:lvlText w:val="%6."/>
      <w:lvlJc w:val="right"/>
      <w:pPr>
        <w:ind w:left="3960" w:hanging="180"/>
      </w:pPr>
    </w:lvl>
    <w:lvl w:ilvl="6" w:tplc="E3F6D164">
      <w:start w:val="1"/>
      <w:numFmt w:val="decimal"/>
      <w:lvlText w:val="%7."/>
      <w:lvlJc w:val="left"/>
      <w:pPr>
        <w:ind w:left="4680" w:hanging="360"/>
      </w:pPr>
    </w:lvl>
    <w:lvl w:ilvl="7" w:tplc="855828FE">
      <w:start w:val="1"/>
      <w:numFmt w:val="lowerLetter"/>
      <w:lvlText w:val="%8."/>
      <w:lvlJc w:val="left"/>
      <w:pPr>
        <w:ind w:left="5400" w:hanging="360"/>
      </w:pPr>
    </w:lvl>
    <w:lvl w:ilvl="8" w:tplc="0366D5EE">
      <w:start w:val="1"/>
      <w:numFmt w:val="lowerRoman"/>
      <w:lvlText w:val="%9."/>
      <w:lvlJc w:val="right"/>
      <w:pPr>
        <w:ind w:left="6120" w:hanging="180"/>
      </w:pPr>
    </w:lvl>
  </w:abstractNum>
  <w:abstractNum w:abstractNumId="17" w15:restartNumberingAfterBreak="0">
    <w:nsid w:val="45882B9A"/>
    <w:multiLevelType w:val="hybridMultilevel"/>
    <w:tmpl w:val="CD0018EE"/>
    <w:lvl w:ilvl="0" w:tplc="C3CAC066">
      <w:start w:val="1"/>
      <w:numFmt w:val="bullet"/>
      <w:lvlText w:val="-"/>
      <w:lvlJc w:val="left"/>
      <w:pPr>
        <w:ind w:left="360" w:hanging="360"/>
      </w:pPr>
      <w:rPr>
        <w:rFonts w:ascii="Calibri" w:hAnsi="Calibri" w:hint="default"/>
      </w:rPr>
    </w:lvl>
    <w:lvl w:ilvl="1" w:tplc="AF04AAEC">
      <w:start w:val="1"/>
      <w:numFmt w:val="bullet"/>
      <w:lvlText w:val="o"/>
      <w:lvlJc w:val="left"/>
      <w:pPr>
        <w:ind w:left="1080" w:hanging="360"/>
      </w:pPr>
      <w:rPr>
        <w:rFonts w:ascii="Courier New" w:hAnsi="Courier New" w:hint="default"/>
      </w:rPr>
    </w:lvl>
    <w:lvl w:ilvl="2" w:tplc="B0A8B6DE">
      <w:start w:val="1"/>
      <w:numFmt w:val="bullet"/>
      <w:lvlText w:val=""/>
      <w:lvlJc w:val="left"/>
      <w:pPr>
        <w:ind w:left="1800" w:hanging="360"/>
      </w:pPr>
      <w:rPr>
        <w:rFonts w:ascii="Wingdings" w:hAnsi="Wingdings" w:hint="default"/>
      </w:rPr>
    </w:lvl>
    <w:lvl w:ilvl="3" w:tplc="05F8559C">
      <w:start w:val="1"/>
      <w:numFmt w:val="bullet"/>
      <w:lvlText w:val=""/>
      <w:lvlJc w:val="left"/>
      <w:pPr>
        <w:ind w:left="2520" w:hanging="360"/>
      </w:pPr>
      <w:rPr>
        <w:rFonts w:ascii="Symbol" w:hAnsi="Symbol" w:hint="default"/>
      </w:rPr>
    </w:lvl>
    <w:lvl w:ilvl="4" w:tplc="BB36A4CA">
      <w:start w:val="1"/>
      <w:numFmt w:val="bullet"/>
      <w:lvlText w:val="o"/>
      <w:lvlJc w:val="left"/>
      <w:pPr>
        <w:ind w:left="3240" w:hanging="360"/>
      </w:pPr>
      <w:rPr>
        <w:rFonts w:ascii="Courier New" w:hAnsi="Courier New" w:hint="default"/>
      </w:rPr>
    </w:lvl>
    <w:lvl w:ilvl="5" w:tplc="4E64BF36">
      <w:start w:val="1"/>
      <w:numFmt w:val="bullet"/>
      <w:lvlText w:val=""/>
      <w:lvlJc w:val="left"/>
      <w:pPr>
        <w:ind w:left="3960" w:hanging="360"/>
      </w:pPr>
      <w:rPr>
        <w:rFonts w:ascii="Wingdings" w:hAnsi="Wingdings" w:hint="default"/>
      </w:rPr>
    </w:lvl>
    <w:lvl w:ilvl="6" w:tplc="ED687062">
      <w:start w:val="1"/>
      <w:numFmt w:val="bullet"/>
      <w:lvlText w:val=""/>
      <w:lvlJc w:val="left"/>
      <w:pPr>
        <w:ind w:left="4680" w:hanging="360"/>
      </w:pPr>
      <w:rPr>
        <w:rFonts w:ascii="Symbol" w:hAnsi="Symbol" w:hint="default"/>
      </w:rPr>
    </w:lvl>
    <w:lvl w:ilvl="7" w:tplc="D4742890">
      <w:start w:val="1"/>
      <w:numFmt w:val="bullet"/>
      <w:lvlText w:val="o"/>
      <w:lvlJc w:val="left"/>
      <w:pPr>
        <w:ind w:left="5400" w:hanging="360"/>
      </w:pPr>
      <w:rPr>
        <w:rFonts w:ascii="Courier New" w:hAnsi="Courier New" w:hint="default"/>
      </w:rPr>
    </w:lvl>
    <w:lvl w:ilvl="8" w:tplc="8CDC4904">
      <w:start w:val="1"/>
      <w:numFmt w:val="bullet"/>
      <w:lvlText w:val=""/>
      <w:lvlJc w:val="left"/>
      <w:pPr>
        <w:ind w:left="6120" w:hanging="360"/>
      </w:pPr>
      <w:rPr>
        <w:rFonts w:ascii="Wingdings" w:hAnsi="Wingdings" w:hint="default"/>
      </w:rPr>
    </w:lvl>
  </w:abstractNum>
  <w:abstractNum w:abstractNumId="18" w15:restartNumberingAfterBreak="0">
    <w:nsid w:val="47AA1485"/>
    <w:multiLevelType w:val="hybridMultilevel"/>
    <w:tmpl w:val="D43A53CA"/>
    <w:lvl w:ilvl="0" w:tplc="C1EC222C">
      <w:start w:val="1"/>
      <w:numFmt w:val="decimal"/>
      <w:lvlText w:val="%1."/>
      <w:lvlJc w:val="left"/>
      <w:pPr>
        <w:ind w:left="360" w:hanging="360"/>
      </w:pPr>
    </w:lvl>
    <w:lvl w:ilvl="1" w:tplc="3438A106">
      <w:start w:val="1"/>
      <w:numFmt w:val="lowerLetter"/>
      <w:lvlText w:val="%2."/>
      <w:lvlJc w:val="left"/>
      <w:pPr>
        <w:ind w:left="1080" w:hanging="360"/>
      </w:pPr>
    </w:lvl>
    <w:lvl w:ilvl="2" w:tplc="151E7846">
      <w:start w:val="1"/>
      <w:numFmt w:val="lowerRoman"/>
      <w:lvlText w:val="%3."/>
      <w:lvlJc w:val="right"/>
      <w:pPr>
        <w:ind w:left="1800" w:hanging="180"/>
      </w:pPr>
    </w:lvl>
    <w:lvl w:ilvl="3" w:tplc="9F26177C">
      <w:start w:val="1"/>
      <w:numFmt w:val="decimal"/>
      <w:lvlText w:val="%4."/>
      <w:lvlJc w:val="left"/>
      <w:pPr>
        <w:ind w:left="2520" w:hanging="360"/>
      </w:pPr>
    </w:lvl>
    <w:lvl w:ilvl="4" w:tplc="5398775E">
      <w:start w:val="1"/>
      <w:numFmt w:val="lowerLetter"/>
      <w:lvlText w:val="%5."/>
      <w:lvlJc w:val="left"/>
      <w:pPr>
        <w:ind w:left="3240" w:hanging="360"/>
      </w:pPr>
    </w:lvl>
    <w:lvl w:ilvl="5" w:tplc="DDEC4CAC">
      <w:start w:val="1"/>
      <w:numFmt w:val="lowerRoman"/>
      <w:lvlText w:val="%6."/>
      <w:lvlJc w:val="right"/>
      <w:pPr>
        <w:ind w:left="3960" w:hanging="180"/>
      </w:pPr>
    </w:lvl>
    <w:lvl w:ilvl="6" w:tplc="F12E376A">
      <w:start w:val="1"/>
      <w:numFmt w:val="decimal"/>
      <w:lvlText w:val="%7."/>
      <w:lvlJc w:val="left"/>
      <w:pPr>
        <w:ind w:left="4680" w:hanging="360"/>
      </w:pPr>
    </w:lvl>
    <w:lvl w:ilvl="7" w:tplc="414C6BB2">
      <w:start w:val="1"/>
      <w:numFmt w:val="lowerLetter"/>
      <w:lvlText w:val="%8."/>
      <w:lvlJc w:val="left"/>
      <w:pPr>
        <w:ind w:left="5400" w:hanging="360"/>
      </w:pPr>
    </w:lvl>
    <w:lvl w:ilvl="8" w:tplc="2584ABF0">
      <w:start w:val="1"/>
      <w:numFmt w:val="lowerRoman"/>
      <w:lvlText w:val="%9."/>
      <w:lvlJc w:val="right"/>
      <w:pPr>
        <w:ind w:left="6120" w:hanging="180"/>
      </w:pPr>
    </w:lvl>
  </w:abstractNum>
  <w:abstractNum w:abstractNumId="19" w15:restartNumberingAfterBreak="0">
    <w:nsid w:val="4A334110"/>
    <w:multiLevelType w:val="hybridMultilevel"/>
    <w:tmpl w:val="7884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12232"/>
    <w:multiLevelType w:val="hybridMultilevel"/>
    <w:tmpl w:val="069E4A2E"/>
    <w:lvl w:ilvl="0" w:tplc="3EF23BC8">
      <w:start w:val="1"/>
      <w:numFmt w:val="bullet"/>
      <w:lvlText w:val="-"/>
      <w:lvlJc w:val="left"/>
      <w:pPr>
        <w:ind w:left="360" w:hanging="360"/>
      </w:pPr>
      <w:rPr>
        <w:rFonts w:ascii="Calibri" w:hAnsi="Calibri" w:hint="default"/>
      </w:rPr>
    </w:lvl>
    <w:lvl w:ilvl="1" w:tplc="F87EBC74">
      <w:start w:val="1"/>
      <w:numFmt w:val="bullet"/>
      <w:lvlText w:val="o"/>
      <w:lvlJc w:val="left"/>
      <w:pPr>
        <w:ind w:left="1080" w:hanging="360"/>
      </w:pPr>
      <w:rPr>
        <w:rFonts w:ascii="Courier New" w:hAnsi="Courier New" w:hint="default"/>
      </w:rPr>
    </w:lvl>
    <w:lvl w:ilvl="2" w:tplc="30429ACE">
      <w:start w:val="1"/>
      <w:numFmt w:val="bullet"/>
      <w:lvlText w:val=""/>
      <w:lvlJc w:val="left"/>
      <w:pPr>
        <w:ind w:left="1800" w:hanging="360"/>
      </w:pPr>
      <w:rPr>
        <w:rFonts w:ascii="Wingdings" w:hAnsi="Wingdings" w:hint="default"/>
      </w:rPr>
    </w:lvl>
    <w:lvl w:ilvl="3" w:tplc="6AD4ADD0">
      <w:start w:val="1"/>
      <w:numFmt w:val="bullet"/>
      <w:lvlText w:val=""/>
      <w:lvlJc w:val="left"/>
      <w:pPr>
        <w:ind w:left="2520" w:hanging="360"/>
      </w:pPr>
      <w:rPr>
        <w:rFonts w:ascii="Symbol" w:hAnsi="Symbol" w:hint="default"/>
      </w:rPr>
    </w:lvl>
    <w:lvl w:ilvl="4" w:tplc="6FB268DC">
      <w:start w:val="1"/>
      <w:numFmt w:val="bullet"/>
      <w:lvlText w:val="o"/>
      <w:lvlJc w:val="left"/>
      <w:pPr>
        <w:ind w:left="3240" w:hanging="360"/>
      </w:pPr>
      <w:rPr>
        <w:rFonts w:ascii="Courier New" w:hAnsi="Courier New" w:hint="default"/>
      </w:rPr>
    </w:lvl>
    <w:lvl w:ilvl="5" w:tplc="3B9EABB6">
      <w:start w:val="1"/>
      <w:numFmt w:val="bullet"/>
      <w:lvlText w:val=""/>
      <w:lvlJc w:val="left"/>
      <w:pPr>
        <w:ind w:left="3960" w:hanging="360"/>
      </w:pPr>
      <w:rPr>
        <w:rFonts w:ascii="Wingdings" w:hAnsi="Wingdings" w:hint="default"/>
      </w:rPr>
    </w:lvl>
    <w:lvl w:ilvl="6" w:tplc="D020EA7E">
      <w:start w:val="1"/>
      <w:numFmt w:val="bullet"/>
      <w:lvlText w:val=""/>
      <w:lvlJc w:val="left"/>
      <w:pPr>
        <w:ind w:left="4680" w:hanging="360"/>
      </w:pPr>
      <w:rPr>
        <w:rFonts w:ascii="Symbol" w:hAnsi="Symbol" w:hint="default"/>
      </w:rPr>
    </w:lvl>
    <w:lvl w:ilvl="7" w:tplc="74102F2A">
      <w:start w:val="1"/>
      <w:numFmt w:val="bullet"/>
      <w:lvlText w:val="o"/>
      <w:lvlJc w:val="left"/>
      <w:pPr>
        <w:ind w:left="5400" w:hanging="360"/>
      </w:pPr>
      <w:rPr>
        <w:rFonts w:ascii="Courier New" w:hAnsi="Courier New" w:hint="default"/>
      </w:rPr>
    </w:lvl>
    <w:lvl w:ilvl="8" w:tplc="DED05580">
      <w:start w:val="1"/>
      <w:numFmt w:val="bullet"/>
      <w:lvlText w:val=""/>
      <w:lvlJc w:val="left"/>
      <w:pPr>
        <w:ind w:left="6120" w:hanging="360"/>
      </w:pPr>
      <w:rPr>
        <w:rFonts w:ascii="Wingdings" w:hAnsi="Wingdings" w:hint="default"/>
      </w:rPr>
    </w:lvl>
  </w:abstractNum>
  <w:abstractNum w:abstractNumId="21" w15:restartNumberingAfterBreak="0">
    <w:nsid w:val="4F1E7995"/>
    <w:multiLevelType w:val="hybridMultilevel"/>
    <w:tmpl w:val="5C48976E"/>
    <w:lvl w:ilvl="0" w:tplc="C846C948">
      <w:start w:val="1"/>
      <w:numFmt w:val="bullet"/>
      <w:lvlText w:val="-"/>
      <w:lvlJc w:val="left"/>
      <w:pPr>
        <w:ind w:left="360" w:hanging="360"/>
      </w:pPr>
      <w:rPr>
        <w:rFonts w:ascii="Calibri" w:hAnsi="Calibri" w:hint="default"/>
      </w:rPr>
    </w:lvl>
    <w:lvl w:ilvl="1" w:tplc="7486C172">
      <w:start w:val="1"/>
      <w:numFmt w:val="bullet"/>
      <w:lvlText w:val="o"/>
      <w:lvlJc w:val="left"/>
      <w:pPr>
        <w:ind w:left="1080" w:hanging="360"/>
      </w:pPr>
      <w:rPr>
        <w:rFonts w:ascii="Courier New" w:hAnsi="Courier New" w:hint="default"/>
      </w:rPr>
    </w:lvl>
    <w:lvl w:ilvl="2" w:tplc="DBCE2B2E">
      <w:start w:val="1"/>
      <w:numFmt w:val="bullet"/>
      <w:lvlText w:val=""/>
      <w:lvlJc w:val="left"/>
      <w:pPr>
        <w:ind w:left="1800" w:hanging="360"/>
      </w:pPr>
      <w:rPr>
        <w:rFonts w:ascii="Wingdings" w:hAnsi="Wingdings" w:hint="default"/>
      </w:rPr>
    </w:lvl>
    <w:lvl w:ilvl="3" w:tplc="C7D23A10">
      <w:start w:val="1"/>
      <w:numFmt w:val="bullet"/>
      <w:lvlText w:val=""/>
      <w:lvlJc w:val="left"/>
      <w:pPr>
        <w:ind w:left="2520" w:hanging="360"/>
      </w:pPr>
      <w:rPr>
        <w:rFonts w:ascii="Symbol" w:hAnsi="Symbol" w:hint="default"/>
      </w:rPr>
    </w:lvl>
    <w:lvl w:ilvl="4" w:tplc="09DA304E">
      <w:start w:val="1"/>
      <w:numFmt w:val="bullet"/>
      <w:lvlText w:val="o"/>
      <w:lvlJc w:val="left"/>
      <w:pPr>
        <w:ind w:left="3240" w:hanging="360"/>
      </w:pPr>
      <w:rPr>
        <w:rFonts w:ascii="Courier New" w:hAnsi="Courier New" w:hint="default"/>
      </w:rPr>
    </w:lvl>
    <w:lvl w:ilvl="5" w:tplc="7330823C">
      <w:start w:val="1"/>
      <w:numFmt w:val="bullet"/>
      <w:lvlText w:val=""/>
      <w:lvlJc w:val="left"/>
      <w:pPr>
        <w:ind w:left="3960" w:hanging="360"/>
      </w:pPr>
      <w:rPr>
        <w:rFonts w:ascii="Wingdings" w:hAnsi="Wingdings" w:hint="default"/>
      </w:rPr>
    </w:lvl>
    <w:lvl w:ilvl="6" w:tplc="D2F240D2">
      <w:start w:val="1"/>
      <w:numFmt w:val="bullet"/>
      <w:lvlText w:val=""/>
      <w:lvlJc w:val="left"/>
      <w:pPr>
        <w:ind w:left="4680" w:hanging="360"/>
      </w:pPr>
      <w:rPr>
        <w:rFonts w:ascii="Symbol" w:hAnsi="Symbol" w:hint="default"/>
      </w:rPr>
    </w:lvl>
    <w:lvl w:ilvl="7" w:tplc="2A5EE3AA">
      <w:start w:val="1"/>
      <w:numFmt w:val="bullet"/>
      <w:lvlText w:val="o"/>
      <w:lvlJc w:val="left"/>
      <w:pPr>
        <w:ind w:left="5400" w:hanging="360"/>
      </w:pPr>
      <w:rPr>
        <w:rFonts w:ascii="Courier New" w:hAnsi="Courier New" w:hint="default"/>
      </w:rPr>
    </w:lvl>
    <w:lvl w:ilvl="8" w:tplc="71AEA2DC">
      <w:start w:val="1"/>
      <w:numFmt w:val="bullet"/>
      <w:lvlText w:val=""/>
      <w:lvlJc w:val="left"/>
      <w:pPr>
        <w:ind w:left="6120" w:hanging="360"/>
      </w:pPr>
      <w:rPr>
        <w:rFonts w:ascii="Wingdings" w:hAnsi="Wingdings" w:hint="default"/>
      </w:rPr>
    </w:lvl>
  </w:abstractNum>
  <w:abstractNum w:abstractNumId="22" w15:restartNumberingAfterBreak="0">
    <w:nsid w:val="509F3999"/>
    <w:multiLevelType w:val="hybridMultilevel"/>
    <w:tmpl w:val="C2C235BA"/>
    <w:lvl w:ilvl="0" w:tplc="A852DAD2">
      <w:start w:val="1"/>
      <w:numFmt w:val="decimal"/>
      <w:lvlText w:val="%1."/>
      <w:lvlJc w:val="left"/>
      <w:pPr>
        <w:ind w:left="360" w:hanging="360"/>
      </w:pPr>
    </w:lvl>
    <w:lvl w:ilvl="1" w:tplc="6646F438">
      <w:start w:val="1"/>
      <w:numFmt w:val="lowerLetter"/>
      <w:lvlText w:val="%2."/>
      <w:lvlJc w:val="left"/>
      <w:pPr>
        <w:ind w:left="1080" w:hanging="360"/>
      </w:pPr>
    </w:lvl>
    <w:lvl w:ilvl="2" w:tplc="9BC2F7EE">
      <w:start w:val="1"/>
      <w:numFmt w:val="lowerRoman"/>
      <w:lvlText w:val="%3."/>
      <w:lvlJc w:val="right"/>
      <w:pPr>
        <w:ind w:left="1800" w:hanging="180"/>
      </w:pPr>
    </w:lvl>
    <w:lvl w:ilvl="3" w:tplc="2456471A">
      <w:start w:val="1"/>
      <w:numFmt w:val="decimal"/>
      <w:lvlText w:val="%4."/>
      <w:lvlJc w:val="left"/>
      <w:pPr>
        <w:ind w:left="2520" w:hanging="360"/>
      </w:pPr>
    </w:lvl>
    <w:lvl w:ilvl="4" w:tplc="3F74C86E">
      <w:start w:val="1"/>
      <w:numFmt w:val="lowerLetter"/>
      <w:lvlText w:val="%5."/>
      <w:lvlJc w:val="left"/>
      <w:pPr>
        <w:ind w:left="3240" w:hanging="360"/>
      </w:pPr>
    </w:lvl>
    <w:lvl w:ilvl="5" w:tplc="DA884740">
      <w:start w:val="1"/>
      <w:numFmt w:val="lowerRoman"/>
      <w:lvlText w:val="%6."/>
      <w:lvlJc w:val="right"/>
      <w:pPr>
        <w:ind w:left="3960" w:hanging="180"/>
      </w:pPr>
    </w:lvl>
    <w:lvl w:ilvl="6" w:tplc="DCCAE848">
      <w:start w:val="1"/>
      <w:numFmt w:val="decimal"/>
      <w:lvlText w:val="%7."/>
      <w:lvlJc w:val="left"/>
      <w:pPr>
        <w:ind w:left="4680" w:hanging="360"/>
      </w:pPr>
    </w:lvl>
    <w:lvl w:ilvl="7" w:tplc="94B42DCA">
      <w:start w:val="1"/>
      <w:numFmt w:val="lowerLetter"/>
      <w:lvlText w:val="%8."/>
      <w:lvlJc w:val="left"/>
      <w:pPr>
        <w:ind w:left="5400" w:hanging="360"/>
      </w:pPr>
    </w:lvl>
    <w:lvl w:ilvl="8" w:tplc="1C682748">
      <w:start w:val="1"/>
      <w:numFmt w:val="lowerRoman"/>
      <w:lvlText w:val="%9."/>
      <w:lvlJc w:val="right"/>
      <w:pPr>
        <w:ind w:left="6120" w:hanging="180"/>
      </w:pPr>
    </w:lvl>
  </w:abstractNum>
  <w:abstractNum w:abstractNumId="23" w15:restartNumberingAfterBreak="0">
    <w:nsid w:val="52C64292"/>
    <w:multiLevelType w:val="hybridMultilevel"/>
    <w:tmpl w:val="43B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97D0E"/>
    <w:multiLevelType w:val="hybridMultilevel"/>
    <w:tmpl w:val="C84473A8"/>
    <w:lvl w:ilvl="0" w:tplc="93F6BC56">
      <w:start w:val="1"/>
      <w:numFmt w:val="bullet"/>
      <w:lvlText w:val="-"/>
      <w:lvlJc w:val="left"/>
      <w:pPr>
        <w:ind w:left="360" w:hanging="360"/>
      </w:pPr>
      <w:rPr>
        <w:rFonts w:ascii="Calibri" w:hAnsi="Calibri" w:hint="default"/>
      </w:rPr>
    </w:lvl>
    <w:lvl w:ilvl="1" w:tplc="AC304F24">
      <w:start w:val="1"/>
      <w:numFmt w:val="bullet"/>
      <w:lvlText w:val="o"/>
      <w:lvlJc w:val="left"/>
      <w:pPr>
        <w:ind w:left="1080" w:hanging="360"/>
      </w:pPr>
      <w:rPr>
        <w:rFonts w:ascii="Courier New" w:hAnsi="Courier New" w:hint="default"/>
      </w:rPr>
    </w:lvl>
    <w:lvl w:ilvl="2" w:tplc="87149C60">
      <w:start w:val="1"/>
      <w:numFmt w:val="bullet"/>
      <w:lvlText w:val=""/>
      <w:lvlJc w:val="left"/>
      <w:pPr>
        <w:ind w:left="1800" w:hanging="360"/>
      </w:pPr>
      <w:rPr>
        <w:rFonts w:ascii="Wingdings" w:hAnsi="Wingdings" w:hint="default"/>
      </w:rPr>
    </w:lvl>
    <w:lvl w:ilvl="3" w:tplc="7E10B110">
      <w:start w:val="1"/>
      <w:numFmt w:val="bullet"/>
      <w:lvlText w:val=""/>
      <w:lvlJc w:val="left"/>
      <w:pPr>
        <w:ind w:left="2520" w:hanging="360"/>
      </w:pPr>
      <w:rPr>
        <w:rFonts w:ascii="Symbol" w:hAnsi="Symbol" w:hint="default"/>
      </w:rPr>
    </w:lvl>
    <w:lvl w:ilvl="4" w:tplc="5136F108">
      <w:start w:val="1"/>
      <w:numFmt w:val="bullet"/>
      <w:lvlText w:val="o"/>
      <w:lvlJc w:val="left"/>
      <w:pPr>
        <w:ind w:left="3240" w:hanging="360"/>
      </w:pPr>
      <w:rPr>
        <w:rFonts w:ascii="Courier New" w:hAnsi="Courier New" w:hint="default"/>
      </w:rPr>
    </w:lvl>
    <w:lvl w:ilvl="5" w:tplc="676E787E">
      <w:start w:val="1"/>
      <w:numFmt w:val="bullet"/>
      <w:lvlText w:val=""/>
      <w:lvlJc w:val="left"/>
      <w:pPr>
        <w:ind w:left="3960" w:hanging="360"/>
      </w:pPr>
      <w:rPr>
        <w:rFonts w:ascii="Wingdings" w:hAnsi="Wingdings" w:hint="default"/>
      </w:rPr>
    </w:lvl>
    <w:lvl w:ilvl="6" w:tplc="1DA82B0A">
      <w:start w:val="1"/>
      <w:numFmt w:val="bullet"/>
      <w:lvlText w:val=""/>
      <w:lvlJc w:val="left"/>
      <w:pPr>
        <w:ind w:left="4680" w:hanging="360"/>
      </w:pPr>
      <w:rPr>
        <w:rFonts w:ascii="Symbol" w:hAnsi="Symbol" w:hint="default"/>
      </w:rPr>
    </w:lvl>
    <w:lvl w:ilvl="7" w:tplc="ABECE78C">
      <w:start w:val="1"/>
      <w:numFmt w:val="bullet"/>
      <w:lvlText w:val="o"/>
      <w:lvlJc w:val="left"/>
      <w:pPr>
        <w:ind w:left="5400" w:hanging="360"/>
      </w:pPr>
      <w:rPr>
        <w:rFonts w:ascii="Courier New" w:hAnsi="Courier New" w:hint="default"/>
      </w:rPr>
    </w:lvl>
    <w:lvl w:ilvl="8" w:tplc="9DF07B38">
      <w:start w:val="1"/>
      <w:numFmt w:val="bullet"/>
      <w:lvlText w:val=""/>
      <w:lvlJc w:val="left"/>
      <w:pPr>
        <w:ind w:left="6120" w:hanging="360"/>
      </w:pPr>
      <w:rPr>
        <w:rFonts w:ascii="Wingdings" w:hAnsi="Wingdings" w:hint="default"/>
      </w:rPr>
    </w:lvl>
  </w:abstractNum>
  <w:abstractNum w:abstractNumId="25" w15:restartNumberingAfterBreak="0">
    <w:nsid w:val="5C2118A3"/>
    <w:multiLevelType w:val="hybridMultilevel"/>
    <w:tmpl w:val="AC58565E"/>
    <w:lvl w:ilvl="0" w:tplc="C302C6BC">
      <w:start w:val="1"/>
      <w:numFmt w:val="decimal"/>
      <w:lvlText w:val="%1."/>
      <w:lvlJc w:val="left"/>
      <w:pPr>
        <w:ind w:left="360" w:hanging="360"/>
      </w:pPr>
    </w:lvl>
    <w:lvl w:ilvl="1" w:tplc="D16CB8CC">
      <w:start w:val="1"/>
      <w:numFmt w:val="lowerLetter"/>
      <w:lvlText w:val="%2."/>
      <w:lvlJc w:val="left"/>
      <w:pPr>
        <w:ind w:left="1080" w:hanging="360"/>
      </w:pPr>
    </w:lvl>
    <w:lvl w:ilvl="2" w:tplc="F62692B2">
      <w:start w:val="1"/>
      <w:numFmt w:val="lowerRoman"/>
      <w:lvlText w:val="%3."/>
      <w:lvlJc w:val="right"/>
      <w:pPr>
        <w:ind w:left="1800" w:hanging="180"/>
      </w:pPr>
    </w:lvl>
    <w:lvl w:ilvl="3" w:tplc="516888C2">
      <w:start w:val="1"/>
      <w:numFmt w:val="decimal"/>
      <w:lvlText w:val="%4."/>
      <w:lvlJc w:val="left"/>
      <w:pPr>
        <w:ind w:left="2520" w:hanging="360"/>
      </w:pPr>
    </w:lvl>
    <w:lvl w:ilvl="4" w:tplc="DA5482C2">
      <w:start w:val="1"/>
      <w:numFmt w:val="lowerLetter"/>
      <w:lvlText w:val="%5."/>
      <w:lvlJc w:val="left"/>
      <w:pPr>
        <w:ind w:left="3240" w:hanging="360"/>
      </w:pPr>
    </w:lvl>
    <w:lvl w:ilvl="5" w:tplc="B6126DCC">
      <w:start w:val="1"/>
      <w:numFmt w:val="lowerRoman"/>
      <w:lvlText w:val="%6."/>
      <w:lvlJc w:val="right"/>
      <w:pPr>
        <w:ind w:left="3960" w:hanging="180"/>
      </w:pPr>
    </w:lvl>
    <w:lvl w:ilvl="6" w:tplc="9B4A068E">
      <w:start w:val="1"/>
      <w:numFmt w:val="decimal"/>
      <w:lvlText w:val="%7."/>
      <w:lvlJc w:val="left"/>
      <w:pPr>
        <w:ind w:left="4680" w:hanging="360"/>
      </w:pPr>
    </w:lvl>
    <w:lvl w:ilvl="7" w:tplc="CB9E1312">
      <w:start w:val="1"/>
      <w:numFmt w:val="lowerLetter"/>
      <w:lvlText w:val="%8."/>
      <w:lvlJc w:val="left"/>
      <w:pPr>
        <w:ind w:left="5400" w:hanging="360"/>
      </w:pPr>
    </w:lvl>
    <w:lvl w:ilvl="8" w:tplc="1792B2D0">
      <w:start w:val="1"/>
      <w:numFmt w:val="lowerRoman"/>
      <w:lvlText w:val="%9."/>
      <w:lvlJc w:val="right"/>
      <w:pPr>
        <w:ind w:left="6120" w:hanging="180"/>
      </w:pPr>
    </w:lvl>
  </w:abstractNum>
  <w:abstractNum w:abstractNumId="26" w15:restartNumberingAfterBreak="0">
    <w:nsid w:val="5C503872"/>
    <w:multiLevelType w:val="multilevel"/>
    <w:tmpl w:val="3936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924FA"/>
    <w:multiLevelType w:val="hybridMultilevel"/>
    <w:tmpl w:val="80966CDC"/>
    <w:lvl w:ilvl="0" w:tplc="AD205956">
      <w:start w:val="1"/>
      <w:numFmt w:val="bullet"/>
      <w:lvlText w:val="-"/>
      <w:lvlJc w:val="left"/>
      <w:pPr>
        <w:ind w:left="360" w:hanging="360"/>
      </w:pPr>
      <w:rPr>
        <w:rFonts w:ascii="Calibri" w:hAnsi="Calibri" w:hint="default"/>
      </w:rPr>
    </w:lvl>
    <w:lvl w:ilvl="1" w:tplc="C9B26A62">
      <w:start w:val="1"/>
      <w:numFmt w:val="bullet"/>
      <w:lvlText w:val="o"/>
      <w:lvlJc w:val="left"/>
      <w:pPr>
        <w:ind w:left="1080" w:hanging="360"/>
      </w:pPr>
      <w:rPr>
        <w:rFonts w:ascii="Courier New" w:hAnsi="Courier New" w:hint="default"/>
      </w:rPr>
    </w:lvl>
    <w:lvl w:ilvl="2" w:tplc="D02015EA">
      <w:start w:val="1"/>
      <w:numFmt w:val="bullet"/>
      <w:lvlText w:val=""/>
      <w:lvlJc w:val="left"/>
      <w:pPr>
        <w:ind w:left="1800" w:hanging="360"/>
      </w:pPr>
      <w:rPr>
        <w:rFonts w:ascii="Wingdings" w:hAnsi="Wingdings" w:hint="default"/>
      </w:rPr>
    </w:lvl>
    <w:lvl w:ilvl="3" w:tplc="0D62A332">
      <w:start w:val="1"/>
      <w:numFmt w:val="bullet"/>
      <w:lvlText w:val=""/>
      <w:lvlJc w:val="left"/>
      <w:pPr>
        <w:ind w:left="2520" w:hanging="360"/>
      </w:pPr>
      <w:rPr>
        <w:rFonts w:ascii="Symbol" w:hAnsi="Symbol" w:hint="default"/>
      </w:rPr>
    </w:lvl>
    <w:lvl w:ilvl="4" w:tplc="3AE81F7C">
      <w:start w:val="1"/>
      <w:numFmt w:val="bullet"/>
      <w:lvlText w:val="o"/>
      <w:lvlJc w:val="left"/>
      <w:pPr>
        <w:ind w:left="3240" w:hanging="360"/>
      </w:pPr>
      <w:rPr>
        <w:rFonts w:ascii="Courier New" w:hAnsi="Courier New" w:hint="default"/>
      </w:rPr>
    </w:lvl>
    <w:lvl w:ilvl="5" w:tplc="2BD4C15C">
      <w:start w:val="1"/>
      <w:numFmt w:val="bullet"/>
      <w:lvlText w:val=""/>
      <w:lvlJc w:val="left"/>
      <w:pPr>
        <w:ind w:left="3960" w:hanging="360"/>
      </w:pPr>
      <w:rPr>
        <w:rFonts w:ascii="Wingdings" w:hAnsi="Wingdings" w:hint="default"/>
      </w:rPr>
    </w:lvl>
    <w:lvl w:ilvl="6" w:tplc="89C0028A">
      <w:start w:val="1"/>
      <w:numFmt w:val="bullet"/>
      <w:lvlText w:val=""/>
      <w:lvlJc w:val="left"/>
      <w:pPr>
        <w:ind w:left="4680" w:hanging="360"/>
      </w:pPr>
      <w:rPr>
        <w:rFonts w:ascii="Symbol" w:hAnsi="Symbol" w:hint="default"/>
      </w:rPr>
    </w:lvl>
    <w:lvl w:ilvl="7" w:tplc="C42C85B4">
      <w:start w:val="1"/>
      <w:numFmt w:val="bullet"/>
      <w:lvlText w:val="o"/>
      <w:lvlJc w:val="left"/>
      <w:pPr>
        <w:ind w:left="5400" w:hanging="360"/>
      </w:pPr>
      <w:rPr>
        <w:rFonts w:ascii="Courier New" w:hAnsi="Courier New" w:hint="default"/>
      </w:rPr>
    </w:lvl>
    <w:lvl w:ilvl="8" w:tplc="F12A66F4">
      <w:start w:val="1"/>
      <w:numFmt w:val="bullet"/>
      <w:lvlText w:val=""/>
      <w:lvlJc w:val="left"/>
      <w:pPr>
        <w:ind w:left="6120" w:hanging="360"/>
      </w:pPr>
      <w:rPr>
        <w:rFonts w:ascii="Wingdings" w:hAnsi="Wingdings" w:hint="default"/>
      </w:rPr>
    </w:lvl>
  </w:abstractNum>
  <w:abstractNum w:abstractNumId="28" w15:restartNumberingAfterBreak="0">
    <w:nsid w:val="626C1DE0"/>
    <w:multiLevelType w:val="hybridMultilevel"/>
    <w:tmpl w:val="940633B8"/>
    <w:lvl w:ilvl="0" w:tplc="A5846690">
      <w:start w:val="1"/>
      <w:numFmt w:val="bullet"/>
      <w:lvlText w:val="-"/>
      <w:lvlJc w:val="left"/>
      <w:pPr>
        <w:ind w:left="720" w:hanging="360"/>
      </w:pPr>
      <w:rPr>
        <w:rFonts w:ascii="Calibri" w:hAnsi="Calibri" w:hint="default"/>
      </w:rPr>
    </w:lvl>
    <w:lvl w:ilvl="1" w:tplc="363647F6">
      <w:start w:val="1"/>
      <w:numFmt w:val="bullet"/>
      <w:lvlText w:val="o"/>
      <w:lvlJc w:val="left"/>
      <w:pPr>
        <w:ind w:left="1440" w:hanging="360"/>
      </w:pPr>
      <w:rPr>
        <w:rFonts w:ascii="Courier New" w:hAnsi="Courier New" w:hint="default"/>
      </w:rPr>
    </w:lvl>
    <w:lvl w:ilvl="2" w:tplc="33DAAAAE">
      <w:start w:val="1"/>
      <w:numFmt w:val="bullet"/>
      <w:lvlText w:val=""/>
      <w:lvlJc w:val="left"/>
      <w:pPr>
        <w:ind w:left="2160" w:hanging="360"/>
      </w:pPr>
      <w:rPr>
        <w:rFonts w:ascii="Wingdings" w:hAnsi="Wingdings" w:hint="default"/>
      </w:rPr>
    </w:lvl>
    <w:lvl w:ilvl="3" w:tplc="723CFEF6">
      <w:start w:val="1"/>
      <w:numFmt w:val="bullet"/>
      <w:lvlText w:val=""/>
      <w:lvlJc w:val="left"/>
      <w:pPr>
        <w:ind w:left="2880" w:hanging="360"/>
      </w:pPr>
      <w:rPr>
        <w:rFonts w:ascii="Symbol" w:hAnsi="Symbol" w:hint="default"/>
      </w:rPr>
    </w:lvl>
    <w:lvl w:ilvl="4" w:tplc="CFC2FCEA">
      <w:start w:val="1"/>
      <w:numFmt w:val="bullet"/>
      <w:lvlText w:val="o"/>
      <w:lvlJc w:val="left"/>
      <w:pPr>
        <w:ind w:left="3600" w:hanging="360"/>
      </w:pPr>
      <w:rPr>
        <w:rFonts w:ascii="Courier New" w:hAnsi="Courier New" w:hint="default"/>
      </w:rPr>
    </w:lvl>
    <w:lvl w:ilvl="5" w:tplc="48C65F72">
      <w:start w:val="1"/>
      <w:numFmt w:val="bullet"/>
      <w:lvlText w:val=""/>
      <w:lvlJc w:val="left"/>
      <w:pPr>
        <w:ind w:left="4320" w:hanging="360"/>
      </w:pPr>
      <w:rPr>
        <w:rFonts w:ascii="Wingdings" w:hAnsi="Wingdings" w:hint="default"/>
      </w:rPr>
    </w:lvl>
    <w:lvl w:ilvl="6" w:tplc="2304CBFE">
      <w:start w:val="1"/>
      <w:numFmt w:val="bullet"/>
      <w:lvlText w:val=""/>
      <w:lvlJc w:val="left"/>
      <w:pPr>
        <w:ind w:left="5040" w:hanging="360"/>
      </w:pPr>
      <w:rPr>
        <w:rFonts w:ascii="Symbol" w:hAnsi="Symbol" w:hint="default"/>
      </w:rPr>
    </w:lvl>
    <w:lvl w:ilvl="7" w:tplc="438CC6B2">
      <w:start w:val="1"/>
      <w:numFmt w:val="bullet"/>
      <w:lvlText w:val="o"/>
      <w:lvlJc w:val="left"/>
      <w:pPr>
        <w:ind w:left="5760" w:hanging="360"/>
      </w:pPr>
      <w:rPr>
        <w:rFonts w:ascii="Courier New" w:hAnsi="Courier New" w:hint="default"/>
      </w:rPr>
    </w:lvl>
    <w:lvl w:ilvl="8" w:tplc="4BF45A12">
      <w:start w:val="1"/>
      <w:numFmt w:val="bullet"/>
      <w:lvlText w:val=""/>
      <w:lvlJc w:val="left"/>
      <w:pPr>
        <w:ind w:left="6480" w:hanging="360"/>
      </w:pPr>
      <w:rPr>
        <w:rFonts w:ascii="Wingdings" w:hAnsi="Wingdings" w:hint="default"/>
      </w:rPr>
    </w:lvl>
  </w:abstractNum>
  <w:abstractNum w:abstractNumId="29" w15:restartNumberingAfterBreak="0">
    <w:nsid w:val="655719E3"/>
    <w:multiLevelType w:val="hybridMultilevel"/>
    <w:tmpl w:val="B9DA8642"/>
    <w:lvl w:ilvl="0" w:tplc="3538F1FA">
      <w:start w:val="1"/>
      <w:numFmt w:val="bullet"/>
      <w:lvlText w:val="-"/>
      <w:lvlJc w:val="left"/>
      <w:pPr>
        <w:ind w:left="360" w:hanging="360"/>
      </w:pPr>
      <w:rPr>
        <w:rFonts w:ascii="Calibri" w:hAnsi="Calibri" w:hint="default"/>
      </w:rPr>
    </w:lvl>
    <w:lvl w:ilvl="1" w:tplc="A942EF4A">
      <w:start w:val="1"/>
      <w:numFmt w:val="bullet"/>
      <w:lvlText w:val="o"/>
      <w:lvlJc w:val="left"/>
      <w:pPr>
        <w:ind w:left="1080" w:hanging="360"/>
      </w:pPr>
      <w:rPr>
        <w:rFonts w:ascii="Courier New" w:hAnsi="Courier New" w:hint="default"/>
      </w:rPr>
    </w:lvl>
    <w:lvl w:ilvl="2" w:tplc="7A7A1220">
      <w:start w:val="1"/>
      <w:numFmt w:val="bullet"/>
      <w:lvlText w:val=""/>
      <w:lvlJc w:val="left"/>
      <w:pPr>
        <w:ind w:left="1800" w:hanging="360"/>
      </w:pPr>
      <w:rPr>
        <w:rFonts w:ascii="Wingdings" w:hAnsi="Wingdings" w:hint="default"/>
      </w:rPr>
    </w:lvl>
    <w:lvl w:ilvl="3" w:tplc="A33481F2">
      <w:start w:val="1"/>
      <w:numFmt w:val="bullet"/>
      <w:lvlText w:val=""/>
      <w:lvlJc w:val="left"/>
      <w:pPr>
        <w:ind w:left="2520" w:hanging="360"/>
      </w:pPr>
      <w:rPr>
        <w:rFonts w:ascii="Symbol" w:hAnsi="Symbol" w:hint="default"/>
      </w:rPr>
    </w:lvl>
    <w:lvl w:ilvl="4" w:tplc="C6E254A4">
      <w:start w:val="1"/>
      <w:numFmt w:val="bullet"/>
      <w:lvlText w:val="o"/>
      <w:lvlJc w:val="left"/>
      <w:pPr>
        <w:ind w:left="3240" w:hanging="360"/>
      </w:pPr>
      <w:rPr>
        <w:rFonts w:ascii="Courier New" w:hAnsi="Courier New" w:hint="default"/>
      </w:rPr>
    </w:lvl>
    <w:lvl w:ilvl="5" w:tplc="A28EA478">
      <w:start w:val="1"/>
      <w:numFmt w:val="bullet"/>
      <w:lvlText w:val=""/>
      <w:lvlJc w:val="left"/>
      <w:pPr>
        <w:ind w:left="3960" w:hanging="360"/>
      </w:pPr>
      <w:rPr>
        <w:rFonts w:ascii="Wingdings" w:hAnsi="Wingdings" w:hint="default"/>
      </w:rPr>
    </w:lvl>
    <w:lvl w:ilvl="6" w:tplc="293A1C18">
      <w:start w:val="1"/>
      <w:numFmt w:val="bullet"/>
      <w:lvlText w:val=""/>
      <w:lvlJc w:val="left"/>
      <w:pPr>
        <w:ind w:left="4680" w:hanging="360"/>
      </w:pPr>
      <w:rPr>
        <w:rFonts w:ascii="Symbol" w:hAnsi="Symbol" w:hint="default"/>
      </w:rPr>
    </w:lvl>
    <w:lvl w:ilvl="7" w:tplc="4846FD28">
      <w:start w:val="1"/>
      <w:numFmt w:val="bullet"/>
      <w:lvlText w:val="o"/>
      <w:lvlJc w:val="left"/>
      <w:pPr>
        <w:ind w:left="5400" w:hanging="360"/>
      </w:pPr>
      <w:rPr>
        <w:rFonts w:ascii="Courier New" w:hAnsi="Courier New" w:hint="default"/>
      </w:rPr>
    </w:lvl>
    <w:lvl w:ilvl="8" w:tplc="8DEE4BA4">
      <w:start w:val="1"/>
      <w:numFmt w:val="bullet"/>
      <w:lvlText w:val=""/>
      <w:lvlJc w:val="left"/>
      <w:pPr>
        <w:ind w:left="6120" w:hanging="360"/>
      </w:pPr>
      <w:rPr>
        <w:rFonts w:ascii="Wingdings" w:hAnsi="Wingdings" w:hint="default"/>
      </w:rPr>
    </w:lvl>
  </w:abstractNum>
  <w:abstractNum w:abstractNumId="30" w15:restartNumberingAfterBreak="0">
    <w:nsid w:val="68677DF8"/>
    <w:multiLevelType w:val="hybridMultilevel"/>
    <w:tmpl w:val="C71C2856"/>
    <w:lvl w:ilvl="0" w:tplc="F3804142">
      <w:start w:val="1"/>
      <w:numFmt w:val="bullet"/>
      <w:lvlText w:val="-"/>
      <w:lvlJc w:val="left"/>
      <w:pPr>
        <w:ind w:left="360" w:hanging="360"/>
      </w:pPr>
      <w:rPr>
        <w:rFonts w:ascii="Calibri" w:hAnsi="Calibri" w:hint="default"/>
      </w:rPr>
    </w:lvl>
    <w:lvl w:ilvl="1" w:tplc="F4CA83DE">
      <w:start w:val="1"/>
      <w:numFmt w:val="bullet"/>
      <w:lvlText w:val="o"/>
      <w:lvlJc w:val="left"/>
      <w:pPr>
        <w:ind w:left="1080" w:hanging="360"/>
      </w:pPr>
      <w:rPr>
        <w:rFonts w:ascii="Courier New" w:hAnsi="Courier New" w:hint="default"/>
      </w:rPr>
    </w:lvl>
    <w:lvl w:ilvl="2" w:tplc="8256AAE6">
      <w:start w:val="1"/>
      <w:numFmt w:val="bullet"/>
      <w:lvlText w:val=""/>
      <w:lvlJc w:val="left"/>
      <w:pPr>
        <w:ind w:left="1800" w:hanging="360"/>
      </w:pPr>
      <w:rPr>
        <w:rFonts w:ascii="Wingdings" w:hAnsi="Wingdings" w:hint="default"/>
      </w:rPr>
    </w:lvl>
    <w:lvl w:ilvl="3" w:tplc="AEEC1D14">
      <w:start w:val="1"/>
      <w:numFmt w:val="bullet"/>
      <w:lvlText w:val=""/>
      <w:lvlJc w:val="left"/>
      <w:pPr>
        <w:ind w:left="2520" w:hanging="360"/>
      </w:pPr>
      <w:rPr>
        <w:rFonts w:ascii="Symbol" w:hAnsi="Symbol" w:hint="default"/>
      </w:rPr>
    </w:lvl>
    <w:lvl w:ilvl="4" w:tplc="01E4E36C">
      <w:start w:val="1"/>
      <w:numFmt w:val="bullet"/>
      <w:lvlText w:val="o"/>
      <w:lvlJc w:val="left"/>
      <w:pPr>
        <w:ind w:left="3240" w:hanging="360"/>
      </w:pPr>
      <w:rPr>
        <w:rFonts w:ascii="Courier New" w:hAnsi="Courier New" w:hint="default"/>
      </w:rPr>
    </w:lvl>
    <w:lvl w:ilvl="5" w:tplc="286E5E78">
      <w:start w:val="1"/>
      <w:numFmt w:val="bullet"/>
      <w:lvlText w:val=""/>
      <w:lvlJc w:val="left"/>
      <w:pPr>
        <w:ind w:left="3960" w:hanging="360"/>
      </w:pPr>
      <w:rPr>
        <w:rFonts w:ascii="Wingdings" w:hAnsi="Wingdings" w:hint="default"/>
      </w:rPr>
    </w:lvl>
    <w:lvl w:ilvl="6" w:tplc="75FCB780">
      <w:start w:val="1"/>
      <w:numFmt w:val="bullet"/>
      <w:lvlText w:val=""/>
      <w:lvlJc w:val="left"/>
      <w:pPr>
        <w:ind w:left="4680" w:hanging="360"/>
      </w:pPr>
      <w:rPr>
        <w:rFonts w:ascii="Symbol" w:hAnsi="Symbol" w:hint="default"/>
      </w:rPr>
    </w:lvl>
    <w:lvl w:ilvl="7" w:tplc="3A84397E">
      <w:start w:val="1"/>
      <w:numFmt w:val="bullet"/>
      <w:lvlText w:val="o"/>
      <w:lvlJc w:val="left"/>
      <w:pPr>
        <w:ind w:left="5400" w:hanging="360"/>
      </w:pPr>
      <w:rPr>
        <w:rFonts w:ascii="Courier New" w:hAnsi="Courier New" w:hint="default"/>
      </w:rPr>
    </w:lvl>
    <w:lvl w:ilvl="8" w:tplc="FE98A836">
      <w:start w:val="1"/>
      <w:numFmt w:val="bullet"/>
      <w:lvlText w:val=""/>
      <w:lvlJc w:val="left"/>
      <w:pPr>
        <w:ind w:left="6120" w:hanging="360"/>
      </w:pPr>
      <w:rPr>
        <w:rFonts w:ascii="Wingdings" w:hAnsi="Wingdings" w:hint="default"/>
      </w:rPr>
    </w:lvl>
  </w:abstractNum>
  <w:abstractNum w:abstractNumId="31" w15:restartNumberingAfterBreak="0">
    <w:nsid w:val="692123A5"/>
    <w:multiLevelType w:val="hybridMultilevel"/>
    <w:tmpl w:val="FFFFFFFF"/>
    <w:lvl w:ilvl="0" w:tplc="74043352">
      <w:start w:val="1"/>
      <w:numFmt w:val="decimal"/>
      <w:lvlText w:val="%1."/>
      <w:lvlJc w:val="left"/>
      <w:pPr>
        <w:ind w:left="720" w:hanging="360"/>
      </w:pPr>
      <w:rPr>
        <w:rFonts w:cs="Times New Roman"/>
      </w:rPr>
    </w:lvl>
    <w:lvl w:ilvl="1" w:tplc="23B09168">
      <w:start w:val="1"/>
      <w:numFmt w:val="lowerLetter"/>
      <w:lvlText w:val="%2."/>
      <w:lvlJc w:val="left"/>
      <w:pPr>
        <w:ind w:left="1440" w:hanging="360"/>
      </w:pPr>
      <w:rPr>
        <w:rFonts w:cs="Times New Roman"/>
      </w:rPr>
    </w:lvl>
    <w:lvl w:ilvl="2" w:tplc="D37CEFEE">
      <w:start w:val="1"/>
      <w:numFmt w:val="lowerRoman"/>
      <w:lvlText w:val="%3."/>
      <w:lvlJc w:val="right"/>
      <w:pPr>
        <w:ind w:left="2160" w:hanging="180"/>
      </w:pPr>
      <w:rPr>
        <w:rFonts w:cs="Times New Roman"/>
      </w:rPr>
    </w:lvl>
    <w:lvl w:ilvl="3" w:tplc="16925730">
      <w:start w:val="1"/>
      <w:numFmt w:val="decimal"/>
      <w:lvlText w:val="%4."/>
      <w:lvlJc w:val="left"/>
      <w:pPr>
        <w:ind w:left="2880" w:hanging="360"/>
      </w:pPr>
      <w:rPr>
        <w:rFonts w:cs="Times New Roman"/>
      </w:rPr>
    </w:lvl>
    <w:lvl w:ilvl="4" w:tplc="5FACA25C">
      <w:start w:val="1"/>
      <w:numFmt w:val="lowerLetter"/>
      <w:lvlText w:val="%5."/>
      <w:lvlJc w:val="left"/>
      <w:pPr>
        <w:ind w:left="3600" w:hanging="360"/>
      </w:pPr>
      <w:rPr>
        <w:rFonts w:cs="Times New Roman"/>
      </w:rPr>
    </w:lvl>
    <w:lvl w:ilvl="5" w:tplc="4244B54C">
      <w:start w:val="1"/>
      <w:numFmt w:val="lowerRoman"/>
      <w:lvlText w:val="%6."/>
      <w:lvlJc w:val="right"/>
      <w:pPr>
        <w:ind w:left="4320" w:hanging="180"/>
      </w:pPr>
      <w:rPr>
        <w:rFonts w:cs="Times New Roman"/>
      </w:rPr>
    </w:lvl>
    <w:lvl w:ilvl="6" w:tplc="B44E93EE">
      <w:start w:val="1"/>
      <w:numFmt w:val="decimal"/>
      <w:lvlText w:val="%7."/>
      <w:lvlJc w:val="left"/>
      <w:pPr>
        <w:ind w:left="5040" w:hanging="360"/>
      </w:pPr>
      <w:rPr>
        <w:rFonts w:cs="Times New Roman"/>
      </w:rPr>
    </w:lvl>
    <w:lvl w:ilvl="7" w:tplc="8A520F10">
      <w:start w:val="1"/>
      <w:numFmt w:val="lowerLetter"/>
      <w:lvlText w:val="%8."/>
      <w:lvlJc w:val="left"/>
      <w:pPr>
        <w:ind w:left="5760" w:hanging="360"/>
      </w:pPr>
      <w:rPr>
        <w:rFonts w:cs="Times New Roman"/>
      </w:rPr>
    </w:lvl>
    <w:lvl w:ilvl="8" w:tplc="541C1274">
      <w:start w:val="1"/>
      <w:numFmt w:val="lowerRoman"/>
      <w:lvlText w:val="%9."/>
      <w:lvlJc w:val="right"/>
      <w:pPr>
        <w:ind w:left="6480" w:hanging="180"/>
      </w:pPr>
      <w:rPr>
        <w:rFonts w:cs="Times New Roman"/>
      </w:rPr>
    </w:lvl>
  </w:abstractNum>
  <w:abstractNum w:abstractNumId="32" w15:restartNumberingAfterBreak="0">
    <w:nsid w:val="6AF91FA4"/>
    <w:multiLevelType w:val="hybridMultilevel"/>
    <w:tmpl w:val="1B9ED2D2"/>
    <w:lvl w:ilvl="0" w:tplc="6FB8712A">
      <w:start w:val="1"/>
      <w:numFmt w:val="bullet"/>
      <w:lvlText w:val="-"/>
      <w:lvlJc w:val="left"/>
      <w:pPr>
        <w:ind w:left="360" w:hanging="360"/>
      </w:pPr>
      <w:rPr>
        <w:rFonts w:ascii="Calibri" w:hAnsi="Calibri" w:hint="default"/>
      </w:rPr>
    </w:lvl>
    <w:lvl w:ilvl="1" w:tplc="BBE0F462">
      <w:start w:val="1"/>
      <w:numFmt w:val="bullet"/>
      <w:lvlText w:val="o"/>
      <w:lvlJc w:val="left"/>
      <w:pPr>
        <w:ind w:left="1080" w:hanging="360"/>
      </w:pPr>
      <w:rPr>
        <w:rFonts w:ascii="Courier New" w:hAnsi="Courier New" w:hint="default"/>
      </w:rPr>
    </w:lvl>
    <w:lvl w:ilvl="2" w:tplc="DBE69130">
      <w:start w:val="1"/>
      <w:numFmt w:val="bullet"/>
      <w:lvlText w:val=""/>
      <w:lvlJc w:val="left"/>
      <w:pPr>
        <w:ind w:left="1800" w:hanging="360"/>
      </w:pPr>
      <w:rPr>
        <w:rFonts w:ascii="Wingdings" w:hAnsi="Wingdings" w:hint="default"/>
      </w:rPr>
    </w:lvl>
    <w:lvl w:ilvl="3" w:tplc="4F363C18">
      <w:start w:val="1"/>
      <w:numFmt w:val="bullet"/>
      <w:lvlText w:val=""/>
      <w:lvlJc w:val="left"/>
      <w:pPr>
        <w:ind w:left="2520" w:hanging="360"/>
      </w:pPr>
      <w:rPr>
        <w:rFonts w:ascii="Symbol" w:hAnsi="Symbol" w:hint="default"/>
      </w:rPr>
    </w:lvl>
    <w:lvl w:ilvl="4" w:tplc="B202985C">
      <w:start w:val="1"/>
      <w:numFmt w:val="bullet"/>
      <w:lvlText w:val="o"/>
      <w:lvlJc w:val="left"/>
      <w:pPr>
        <w:ind w:left="3240" w:hanging="360"/>
      </w:pPr>
      <w:rPr>
        <w:rFonts w:ascii="Courier New" w:hAnsi="Courier New" w:hint="default"/>
      </w:rPr>
    </w:lvl>
    <w:lvl w:ilvl="5" w:tplc="A5F8A9B4">
      <w:start w:val="1"/>
      <w:numFmt w:val="bullet"/>
      <w:lvlText w:val=""/>
      <w:lvlJc w:val="left"/>
      <w:pPr>
        <w:ind w:left="3960" w:hanging="360"/>
      </w:pPr>
      <w:rPr>
        <w:rFonts w:ascii="Wingdings" w:hAnsi="Wingdings" w:hint="default"/>
      </w:rPr>
    </w:lvl>
    <w:lvl w:ilvl="6" w:tplc="DF5C75CC">
      <w:start w:val="1"/>
      <w:numFmt w:val="bullet"/>
      <w:lvlText w:val=""/>
      <w:lvlJc w:val="left"/>
      <w:pPr>
        <w:ind w:left="4680" w:hanging="360"/>
      </w:pPr>
      <w:rPr>
        <w:rFonts w:ascii="Symbol" w:hAnsi="Symbol" w:hint="default"/>
      </w:rPr>
    </w:lvl>
    <w:lvl w:ilvl="7" w:tplc="AD7044F2">
      <w:start w:val="1"/>
      <w:numFmt w:val="bullet"/>
      <w:lvlText w:val="o"/>
      <w:lvlJc w:val="left"/>
      <w:pPr>
        <w:ind w:left="5400" w:hanging="360"/>
      </w:pPr>
      <w:rPr>
        <w:rFonts w:ascii="Courier New" w:hAnsi="Courier New" w:hint="default"/>
      </w:rPr>
    </w:lvl>
    <w:lvl w:ilvl="8" w:tplc="49E432F8">
      <w:start w:val="1"/>
      <w:numFmt w:val="bullet"/>
      <w:lvlText w:val=""/>
      <w:lvlJc w:val="left"/>
      <w:pPr>
        <w:ind w:left="6120" w:hanging="360"/>
      </w:pPr>
      <w:rPr>
        <w:rFonts w:ascii="Wingdings" w:hAnsi="Wingdings" w:hint="default"/>
      </w:rPr>
    </w:lvl>
  </w:abstractNum>
  <w:abstractNum w:abstractNumId="33" w15:restartNumberingAfterBreak="0">
    <w:nsid w:val="6CEE31B3"/>
    <w:multiLevelType w:val="hybridMultilevel"/>
    <w:tmpl w:val="96769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D81E9D"/>
    <w:multiLevelType w:val="hybridMultilevel"/>
    <w:tmpl w:val="55F0438A"/>
    <w:lvl w:ilvl="0" w:tplc="8A0097EA">
      <w:start w:val="1"/>
      <w:numFmt w:val="decimal"/>
      <w:lvlText w:val="%1."/>
      <w:lvlJc w:val="left"/>
      <w:pPr>
        <w:ind w:left="360" w:hanging="360"/>
      </w:pPr>
    </w:lvl>
    <w:lvl w:ilvl="1" w:tplc="7D989FDC">
      <w:start w:val="1"/>
      <w:numFmt w:val="lowerLetter"/>
      <w:lvlText w:val="%2."/>
      <w:lvlJc w:val="left"/>
      <w:pPr>
        <w:ind w:left="1080" w:hanging="360"/>
      </w:pPr>
    </w:lvl>
    <w:lvl w:ilvl="2" w:tplc="4A447110">
      <w:start w:val="1"/>
      <w:numFmt w:val="lowerRoman"/>
      <w:lvlText w:val="%3."/>
      <w:lvlJc w:val="right"/>
      <w:pPr>
        <w:ind w:left="1800" w:hanging="180"/>
      </w:pPr>
    </w:lvl>
    <w:lvl w:ilvl="3" w:tplc="DBC0DAA8">
      <w:start w:val="1"/>
      <w:numFmt w:val="decimal"/>
      <w:lvlText w:val="%4."/>
      <w:lvlJc w:val="left"/>
      <w:pPr>
        <w:ind w:left="2520" w:hanging="360"/>
      </w:pPr>
    </w:lvl>
    <w:lvl w:ilvl="4" w:tplc="09705D0E">
      <w:start w:val="1"/>
      <w:numFmt w:val="lowerLetter"/>
      <w:lvlText w:val="%5."/>
      <w:lvlJc w:val="left"/>
      <w:pPr>
        <w:ind w:left="3240" w:hanging="360"/>
      </w:pPr>
    </w:lvl>
    <w:lvl w:ilvl="5" w:tplc="4A3E9208">
      <w:start w:val="1"/>
      <w:numFmt w:val="lowerRoman"/>
      <w:lvlText w:val="%6."/>
      <w:lvlJc w:val="right"/>
      <w:pPr>
        <w:ind w:left="3960" w:hanging="180"/>
      </w:pPr>
    </w:lvl>
    <w:lvl w:ilvl="6" w:tplc="AA32B23C">
      <w:start w:val="1"/>
      <w:numFmt w:val="decimal"/>
      <w:lvlText w:val="%7."/>
      <w:lvlJc w:val="left"/>
      <w:pPr>
        <w:ind w:left="4680" w:hanging="360"/>
      </w:pPr>
    </w:lvl>
    <w:lvl w:ilvl="7" w:tplc="3A90F286">
      <w:start w:val="1"/>
      <w:numFmt w:val="lowerLetter"/>
      <w:lvlText w:val="%8."/>
      <w:lvlJc w:val="left"/>
      <w:pPr>
        <w:ind w:left="5400" w:hanging="360"/>
      </w:pPr>
    </w:lvl>
    <w:lvl w:ilvl="8" w:tplc="919A53B8">
      <w:start w:val="1"/>
      <w:numFmt w:val="lowerRoman"/>
      <w:lvlText w:val="%9."/>
      <w:lvlJc w:val="right"/>
      <w:pPr>
        <w:ind w:left="6120" w:hanging="180"/>
      </w:pPr>
    </w:lvl>
  </w:abstractNum>
  <w:abstractNum w:abstractNumId="35" w15:restartNumberingAfterBreak="0">
    <w:nsid w:val="72E45376"/>
    <w:multiLevelType w:val="hybridMultilevel"/>
    <w:tmpl w:val="1F789E40"/>
    <w:lvl w:ilvl="0" w:tplc="E1F4F720">
      <w:start w:val="1"/>
      <w:numFmt w:val="decimal"/>
      <w:lvlText w:val="%1."/>
      <w:lvlJc w:val="left"/>
      <w:pPr>
        <w:ind w:left="720" w:hanging="360"/>
      </w:pPr>
      <w:rPr>
        <w:rFonts w:hint="default"/>
        <w:color w:val="A5A5A5"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2348"/>
    <w:multiLevelType w:val="hybridMultilevel"/>
    <w:tmpl w:val="86BEB482"/>
    <w:lvl w:ilvl="0" w:tplc="7A70AD48">
      <w:start w:val="1"/>
      <w:numFmt w:val="bullet"/>
      <w:lvlText w:val="-"/>
      <w:lvlJc w:val="left"/>
      <w:pPr>
        <w:ind w:left="360" w:hanging="360"/>
      </w:pPr>
      <w:rPr>
        <w:rFonts w:ascii="Calibri" w:hAnsi="Calibri" w:hint="default"/>
      </w:rPr>
    </w:lvl>
    <w:lvl w:ilvl="1" w:tplc="22324AC2">
      <w:start w:val="1"/>
      <w:numFmt w:val="bullet"/>
      <w:lvlText w:val="o"/>
      <w:lvlJc w:val="left"/>
      <w:pPr>
        <w:ind w:left="1080" w:hanging="360"/>
      </w:pPr>
      <w:rPr>
        <w:rFonts w:ascii="Courier New" w:hAnsi="Courier New" w:hint="default"/>
      </w:rPr>
    </w:lvl>
    <w:lvl w:ilvl="2" w:tplc="462C9ADA">
      <w:start w:val="1"/>
      <w:numFmt w:val="bullet"/>
      <w:lvlText w:val=""/>
      <w:lvlJc w:val="left"/>
      <w:pPr>
        <w:ind w:left="1800" w:hanging="360"/>
      </w:pPr>
      <w:rPr>
        <w:rFonts w:ascii="Wingdings" w:hAnsi="Wingdings" w:hint="default"/>
      </w:rPr>
    </w:lvl>
    <w:lvl w:ilvl="3" w:tplc="213443F6">
      <w:start w:val="1"/>
      <w:numFmt w:val="bullet"/>
      <w:lvlText w:val=""/>
      <w:lvlJc w:val="left"/>
      <w:pPr>
        <w:ind w:left="2520" w:hanging="360"/>
      </w:pPr>
      <w:rPr>
        <w:rFonts w:ascii="Symbol" w:hAnsi="Symbol" w:hint="default"/>
      </w:rPr>
    </w:lvl>
    <w:lvl w:ilvl="4" w:tplc="B08C78FA">
      <w:start w:val="1"/>
      <w:numFmt w:val="bullet"/>
      <w:lvlText w:val="o"/>
      <w:lvlJc w:val="left"/>
      <w:pPr>
        <w:ind w:left="3240" w:hanging="360"/>
      </w:pPr>
      <w:rPr>
        <w:rFonts w:ascii="Courier New" w:hAnsi="Courier New" w:hint="default"/>
      </w:rPr>
    </w:lvl>
    <w:lvl w:ilvl="5" w:tplc="7AFEF50E">
      <w:start w:val="1"/>
      <w:numFmt w:val="bullet"/>
      <w:lvlText w:val=""/>
      <w:lvlJc w:val="left"/>
      <w:pPr>
        <w:ind w:left="3960" w:hanging="360"/>
      </w:pPr>
      <w:rPr>
        <w:rFonts w:ascii="Wingdings" w:hAnsi="Wingdings" w:hint="default"/>
      </w:rPr>
    </w:lvl>
    <w:lvl w:ilvl="6" w:tplc="E30A9C1C">
      <w:start w:val="1"/>
      <w:numFmt w:val="bullet"/>
      <w:lvlText w:val=""/>
      <w:lvlJc w:val="left"/>
      <w:pPr>
        <w:ind w:left="4680" w:hanging="360"/>
      </w:pPr>
      <w:rPr>
        <w:rFonts w:ascii="Symbol" w:hAnsi="Symbol" w:hint="default"/>
      </w:rPr>
    </w:lvl>
    <w:lvl w:ilvl="7" w:tplc="79D2DFF4">
      <w:start w:val="1"/>
      <w:numFmt w:val="bullet"/>
      <w:lvlText w:val="o"/>
      <w:lvlJc w:val="left"/>
      <w:pPr>
        <w:ind w:left="5400" w:hanging="360"/>
      </w:pPr>
      <w:rPr>
        <w:rFonts w:ascii="Courier New" w:hAnsi="Courier New" w:hint="default"/>
      </w:rPr>
    </w:lvl>
    <w:lvl w:ilvl="8" w:tplc="3DD6942C">
      <w:start w:val="1"/>
      <w:numFmt w:val="bullet"/>
      <w:lvlText w:val=""/>
      <w:lvlJc w:val="left"/>
      <w:pPr>
        <w:ind w:left="6120" w:hanging="360"/>
      </w:pPr>
      <w:rPr>
        <w:rFonts w:ascii="Wingdings" w:hAnsi="Wingdings" w:hint="default"/>
      </w:rPr>
    </w:lvl>
  </w:abstractNum>
  <w:abstractNum w:abstractNumId="37" w15:restartNumberingAfterBreak="0">
    <w:nsid w:val="751A24D8"/>
    <w:multiLevelType w:val="hybridMultilevel"/>
    <w:tmpl w:val="7492836A"/>
    <w:lvl w:ilvl="0" w:tplc="0284C6A2">
      <w:start w:val="1"/>
      <w:numFmt w:val="bullet"/>
      <w:lvlText w:val="-"/>
      <w:lvlJc w:val="left"/>
      <w:pPr>
        <w:ind w:left="360" w:hanging="360"/>
      </w:pPr>
      <w:rPr>
        <w:rFonts w:ascii="Calibri" w:hAnsi="Calibri" w:hint="default"/>
      </w:rPr>
    </w:lvl>
    <w:lvl w:ilvl="1" w:tplc="F2EE2848">
      <w:start w:val="1"/>
      <w:numFmt w:val="bullet"/>
      <w:lvlText w:val="o"/>
      <w:lvlJc w:val="left"/>
      <w:pPr>
        <w:ind w:left="1080" w:hanging="360"/>
      </w:pPr>
      <w:rPr>
        <w:rFonts w:ascii="Courier New" w:hAnsi="Courier New" w:hint="default"/>
      </w:rPr>
    </w:lvl>
    <w:lvl w:ilvl="2" w:tplc="DCB49BE2">
      <w:start w:val="1"/>
      <w:numFmt w:val="bullet"/>
      <w:lvlText w:val=""/>
      <w:lvlJc w:val="left"/>
      <w:pPr>
        <w:ind w:left="1800" w:hanging="360"/>
      </w:pPr>
      <w:rPr>
        <w:rFonts w:ascii="Wingdings" w:hAnsi="Wingdings" w:hint="default"/>
      </w:rPr>
    </w:lvl>
    <w:lvl w:ilvl="3" w:tplc="AB683FD0">
      <w:start w:val="1"/>
      <w:numFmt w:val="bullet"/>
      <w:lvlText w:val=""/>
      <w:lvlJc w:val="left"/>
      <w:pPr>
        <w:ind w:left="2520" w:hanging="360"/>
      </w:pPr>
      <w:rPr>
        <w:rFonts w:ascii="Symbol" w:hAnsi="Symbol" w:hint="default"/>
      </w:rPr>
    </w:lvl>
    <w:lvl w:ilvl="4" w:tplc="957C426C">
      <w:start w:val="1"/>
      <w:numFmt w:val="bullet"/>
      <w:lvlText w:val="o"/>
      <w:lvlJc w:val="left"/>
      <w:pPr>
        <w:ind w:left="3240" w:hanging="360"/>
      </w:pPr>
      <w:rPr>
        <w:rFonts w:ascii="Courier New" w:hAnsi="Courier New" w:hint="default"/>
      </w:rPr>
    </w:lvl>
    <w:lvl w:ilvl="5" w:tplc="AC165218">
      <w:start w:val="1"/>
      <w:numFmt w:val="bullet"/>
      <w:lvlText w:val=""/>
      <w:lvlJc w:val="left"/>
      <w:pPr>
        <w:ind w:left="3960" w:hanging="360"/>
      </w:pPr>
      <w:rPr>
        <w:rFonts w:ascii="Wingdings" w:hAnsi="Wingdings" w:hint="default"/>
      </w:rPr>
    </w:lvl>
    <w:lvl w:ilvl="6" w:tplc="E9002A50">
      <w:start w:val="1"/>
      <w:numFmt w:val="bullet"/>
      <w:lvlText w:val=""/>
      <w:lvlJc w:val="left"/>
      <w:pPr>
        <w:ind w:left="4680" w:hanging="360"/>
      </w:pPr>
      <w:rPr>
        <w:rFonts w:ascii="Symbol" w:hAnsi="Symbol" w:hint="default"/>
      </w:rPr>
    </w:lvl>
    <w:lvl w:ilvl="7" w:tplc="83D05BC2">
      <w:start w:val="1"/>
      <w:numFmt w:val="bullet"/>
      <w:lvlText w:val="o"/>
      <w:lvlJc w:val="left"/>
      <w:pPr>
        <w:ind w:left="5400" w:hanging="360"/>
      </w:pPr>
      <w:rPr>
        <w:rFonts w:ascii="Courier New" w:hAnsi="Courier New" w:hint="default"/>
      </w:rPr>
    </w:lvl>
    <w:lvl w:ilvl="8" w:tplc="AF386658">
      <w:start w:val="1"/>
      <w:numFmt w:val="bullet"/>
      <w:lvlText w:val=""/>
      <w:lvlJc w:val="left"/>
      <w:pPr>
        <w:ind w:left="6120" w:hanging="360"/>
      </w:pPr>
      <w:rPr>
        <w:rFonts w:ascii="Wingdings" w:hAnsi="Wingdings" w:hint="default"/>
      </w:rPr>
    </w:lvl>
  </w:abstractNum>
  <w:abstractNum w:abstractNumId="38" w15:restartNumberingAfterBreak="0">
    <w:nsid w:val="7AA71D63"/>
    <w:multiLevelType w:val="hybridMultilevel"/>
    <w:tmpl w:val="29061028"/>
    <w:lvl w:ilvl="0" w:tplc="1FA2000A">
      <w:start w:val="1"/>
      <w:numFmt w:val="bullet"/>
      <w:lvlText w:val="-"/>
      <w:lvlJc w:val="left"/>
      <w:pPr>
        <w:ind w:left="360" w:hanging="360"/>
      </w:pPr>
      <w:rPr>
        <w:rFonts w:ascii="Times New Roman" w:hAnsi="Times New Roman" w:hint="default"/>
      </w:rPr>
    </w:lvl>
    <w:lvl w:ilvl="1" w:tplc="D2FCB5F8">
      <w:start w:val="1"/>
      <w:numFmt w:val="bullet"/>
      <w:lvlText w:val="o"/>
      <w:lvlJc w:val="left"/>
      <w:pPr>
        <w:ind w:left="1080" w:hanging="360"/>
      </w:pPr>
      <w:rPr>
        <w:rFonts w:ascii="Courier New" w:hAnsi="Courier New" w:hint="default"/>
      </w:rPr>
    </w:lvl>
    <w:lvl w:ilvl="2" w:tplc="675CC86E">
      <w:start w:val="1"/>
      <w:numFmt w:val="bullet"/>
      <w:lvlText w:val=""/>
      <w:lvlJc w:val="left"/>
      <w:pPr>
        <w:ind w:left="1800" w:hanging="360"/>
      </w:pPr>
      <w:rPr>
        <w:rFonts w:ascii="Wingdings" w:hAnsi="Wingdings" w:hint="default"/>
      </w:rPr>
    </w:lvl>
    <w:lvl w:ilvl="3" w:tplc="A3D0F7CA">
      <w:start w:val="1"/>
      <w:numFmt w:val="bullet"/>
      <w:lvlText w:val=""/>
      <w:lvlJc w:val="left"/>
      <w:pPr>
        <w:ind w:left="2520" w:hanging="360"/>
      </w:pPr>
      <w:rPr>
        <w:rFonts w:ascii="Symbol" w:hAnsi="Symbol" w:hint="default"/>
      </w:rPr>
    </w:lvl>
    <w:lvl w:ilvl="4" w:tplc="A5E24950">
      <w:start w:val="1"/>
      <w:numFmt w:val="bullet"/>
      <w:lvlText w:val="o"/>
      <w:lvlJc w:val="left"/>
      <w:pPr>
        <w:ind w:left="3240" w:hanging="360"/>
      </w:pPr>
      <w:rPr>
        <w:rFonts w:ascii="Courier New" w:hAnsi="Courier New" w:hint="default"/>
      </w:rPr>
    </w:lvl>
    <w:lvl w:ilvl="5" w:tplc="1738086C">
      <w:start w:val="1"/>
      <w:numFmt w:val="bullet"/>
      <w:lvlText w:val=""/>
      <w:lvlJc w:val="left"/>
      <w:pPr>
        <w:ind w:left="3960" w:hanging="360"/>
      </w:pPr>
      <w:rPr>
        <w:rFonts w:ascii="Wingdings" w:hAnsi="Wingdings" w:hint="default"/>
      </w:rPr>
    </w:lvl>
    <w:lvl w:ilvl="6" w:tplc="7D5A5C3E">
      <w:start w:val="1"/>
      <w:numFmt w:val="bullet"/>
      <w:lvlText w:val=""/>
      <w:lvlJc w:val="left"/>
      <w:pPr>
        <w:ind w:left="4680" w:hanging="360"/>
      </w:pPr>
      <w:rPr>
        <w:rFonts w:ascii="Symbol" w:hAnsi="Symbol" w:hint="default"/>
      </w:rPr>
    </w:lvl>
    <w:lvl w:ilvl="7" w:tplc="186C3B6C">
      <w:start w:val="1"/>
      <w:numFmt w:val="bullet"/>
      <w:lvlText w:val="o"/>
      <w:lvlJc w:val="left"/>
      <w:pPr>
        <w:ind w:left="5400" w:hanging="360"/>
      </w:pPr>
      <w:rPr>
        <w:rFonts w:ascii="Courier New" w:hAnsi="Courier New" w:hint="default"/>
      </w:rPr>
    </w:lvl>
    <w:lvl w:ilvl="8" w:tplc="2B1EA896">
      <w:start w:val="1"/>
      <w:numFmt w:val="bullet"/>
      <w:lvlText w:val=""/>
      <w:lvlJc w:val="left"/>
      <w:pPr>
        <w:ind w:left="6120" w:hanging="360"/>
      </w:pPr>
      <w:rPr>
        <w:rFonts w:ascii="Wingdings" w:hAnsi="Wingdings" w:hint="default"/>
      </w:rPr>
    </w:lvl>
  </w:abstractNum>
  <w:abstractNum w:abstractNumId="39" w15:restartNumberingAfterBreak="0">
    <w:nsid w:val="7D3D6AE4"/>
    <w:multiLevelType w:val="hybridMultilevel"/>
    <w:tmpl w:val="7EE4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B670B"/>
    <w:multiLevelType w:val="hybridMultilevel"/>
    <w:tmpl w:val="6B5A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336907">
    <w:abstractNumId w:val="36"/>
  </w:num>
  <w:num w:numId="2" w16cid:durableId="1499997258">
    <w:abstractNumId w:val="24"/>
  </w:num>
  <w:num w:numId="3" w16cid:durableId="1576159102">
    <w:abstractNumId w:val="32"/>
  </w:num>
  <w:num w:numId="4" w16cid:durableId="23597866">
    <w:abstractNumId w:val="37"/>
  </w:num>
  <w:num w:numId="5" w16cid:durableId="1442384495">
    <w:abstractNumId w:val="38"/>
  </w:num>
  <w:num w:numId="6" w16cid:durableId="1673490615">
    <w:abstractNumId w:val="4"/>
  </w:num>
  <w:num w:numId="7" w16cid:durableId="1737432173">
    <w:abstractNumId w:val="28"/>
  </w:num>
  <w:num w:numId="8" w16cid:durableId="678317884">
    <w:abstractNumId w:val="16"/>
  </w:num>
  <w:num w:numId="9" w16cid:durableId="1894349335">
    <w:abstractNumId w:val="12"/>
  </w:num>
  <w:num w:numId="10" w16cid:durableId="204290824">
    <w:abstractNumId w:val="13"/>
  </w:num>
  <w:num w:numId="11" w16cid:durableId="1081413414">
    <w:abstractNumId w:val="27"/>
  </w:num>
  <w:num w:numId="12" w16cid:durableId="1572501951">
    <w:abstractNumId w:val="10"/>
  </w:num>
  <w:num w:numId="13" w16cid:durableId="1675255390">
    <w:abstractNumId w:val="20"/>
  </w:num>
  <w:num w:numId="14" w16cid:durableId="179786492">
    <w:abstractNumId w:val="18"/>
  </w:num>
  <w:num w:numId="15" w16cid:durableId="1612008200">
    <w:abstractNumId w:val="17"/>
  </w:num>
  <w:num w:numId="16" w16cid:durableId="1211571224">
    <w:abstractNumId w:val="34"/>
  </w:num>
  <w:num w:numId="17" w16cid:durableId="2038698466">
    <w:abstractNumId w:val="25"/>
  </w:num>
  <w:num w:numId="18" w16cid:durableId="864513516">
    <w:abstractNumId w:val="7"/>
  </w:num>
  <w:num w:numId="19" w16cid:durableId="972636365">
    <w:abstractNumId w:val="15"/>
  </w:num>
  <w:num w:numId="20" w16cid:durableId="887717651">
    <w:abstractNumId w:val="21"/>
  </w:num>
  <w:num w:numId="21" w16cid:durableId="1314330462">
    <w:abstractNumId w:val="30"/>
  </w:num>
  <w:num w:numId="22" w16cid:durableId="886187551">
    <w:abstractNumId w:val="2"/>
  </w:num>
  <w:num w:numId="23" w16cid:durableId="888684621">
    <w:abstractNumId w:val="1"/>
  </w:num>
  <w:num w:numId="24" w16cid:durableId="188640250">
    <w:abstractNumId w:val="9"/>
  </w:num>
  <w:num w:numId="25" w16cid:durableId="883055389">
    <w:abstractNumId w:val="29"/>
  </w:num>
  <w:num w:numId="26" w16cid:durableId="810946768">
    <w:abstractNumId w:val="3"/>
  </w:num>
  <w:num w:numId="27" w16cid:durableId="590237881">
    <w:abstractNumId w:val="22"/>
  </w:num>
  <w:num w:numId="28" w16cid:durableId="78454100">
    <w:abstractNumId w:val="6"/>
  </w:num>
  <w:num w:numId="29" w16cid:durableId="1206135694">
    <w:abstractNumId w:val="35"/>
  </w:num>
  <w:num w:numId="30" w16cid:durableId="296225523">
    <w:abstractNumId w:val="11"/>
  </w:num>
  <w:num w:numId="31" w16cid:durableId="947586794">
    <w:abstractNumId w:val="23"/>
  </w:num>
  <w:num w:numId="32" w16cid:durableId="2134866032">
    <w:abstractNumId w:val="33"/>
  </w:num>
  <w:num w:numId="33" w16cid:durableId="865212202">
    <w:abstractNumId w:val="8"/>
  </w:num>
  <w:num w:numId="34" w16cid:durableId="1294481057">
    <w:abstractNumId w:val="26"/>
  </w:num>
  <w:num w:numId="35" w16cid:durableId="270010990">
    <w:abstractNumId w:val="14"/>
  </w:num>
  <w:num w:numId="36" w16cid:durableId="1077241807">
    <w:abstractNumId w:val="19"/>
  </w:num>
  <w:num w:numId="37" w16cid:durableId="811025180">
    <w:abstractNumId w:val="40"/>
  </w:num>
  <w:num w:numId="38" w16cid:durableId="1136877793">
    <w:abstractNumId w:val="39"/>
  </w:num>
  <w:num w:numId="39" w16cid:durableId="1413628259">
    <w:abstractNumId w:val="0"/>
  </w:num>
  <w:num w:numId="40" w16cid:durableId="624046528">
    <w:abstractNumId w:val="5"/>
  </w:num>
  <w:num w:numId="41" w16cid:durableId="14751746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sjQ0MTUxMbMwMrFQ0lEKTi0uzszPAymwrAUAKcTYPSwAAAA="/>
  </w:docVars>
  <w:rsids>
    <w:rsidRoot w:val="0091797A"/>
    <w:rsid w:val="0001512E"/>
    <w:rsid w:val="00017219"/>
    <w:rsid w:val="00017F7D"/>
    <w:rsid w:val="00054E2A"/>
    <w:rsid w:val="00062B3C"/>
    <w:rsid w:val="00066C47"/>
    <w:rsid w:val="00071E7D"/>
    <w:rsid w:val="00077935"/>
    <w:rsid w:val="000A1DCB"/>
    <w:rsid w:val="000A4275"/>
    <w:rsid w:val="000A58EA"/>
    <w:rsid w:val="000B207B"/>
    <w:rsid w:val="000B5A06"/>
    <w:rsid w:val="000D24D6"/>
    <w:rsid w:val="000D44B2"/>
    <w:rsid w:val="000E7B90"/>
    <w:rsid w:val="00103D2F"/>
    <w:rsid w:val="001046C9"/>
    <w:rsid w:val="001253D4"/>
    <w:rsid w:val="0013195A"/>
    <w:rsid w:val="00146913"/>
    <w:rsid w:val="00163E4A"/>
    <w:rsid w:val="00166B56"/>
    <w:rsid w:val="00176C58"/>
    <w:rsid w:val="001A0EE4"/>
    <w:rsid w:val="001C0DCA"/>
    <w:rsid w:val="001E2FE0"/>
    <w:rsid w:val="0021535F"/>
    <w:rsid w:val="0021706E"/>
    <w:rsid w:val="00251CA8"/>
    <w:rsid w:val="002744D2"/>
    <w:rsid w:val="00285A7D"/>
    <w:rsid w:val="002B39EC"/>
    <w:rsid w:val="002C0777"/>
    <w:rsid w:val="002C1FD2"/>
    <w:rsid w:val="002D3F74"/>
    <w:rsid w:val="002D7A99"/>
    <w:rsid w:val="002E5DF2"/>
    <w:rsid w:val="002F0DAB"/>
    <w:rsid w:val="00312071"/>
    <w:rsid w:val="00322635"/>
    <w:rsid w:val="00324598"/>
    <w:rsid w:val="003338DB"/>
    <w:rsid w:val="00343A8A"/>
    <w:rsid w:val="00383C1E"/>
    <w:rsid w:val="00384765"/>
    <w:rsid w:val="003902E3"/>
    <w:rsid w:val="00390C23"/>
    <w:rsid w:val="003B20B8"/>
    <w:rsid w:val="003B5CD9"/>
    <w:rsid w:val="003C17C8"/>
    <w:rsid w:val="003C386A"/>
    <w:rsid w:val="003F1985"/>
    <w:rsid w:val="003F5F11"/>
    <w:rsid w:val="003F6321"/>
    <w:rsid w:val="00402A90"/>
    <w:rsid w:val="00416D23"/>
    <w:rsid w:val="00433E39"/>
    <w:rsid w:val="00450794"/>
    <w:rsid w:val="004537D5"/>
    <w:rsid w:val="004566E9"/>
    <w:rsid w:val="004605BF"/>
    <w:rsid w:val="00465EDE"/>
    <w:rsid w:val="00494EC6"/>
    <w:rsid w:val="004B26EA"/>
    <w:rsid w:val="004C0252"/>
    <w:rsid w:val="004C6B79"/>
    <w:rsid w:val="004E14A4"/>
    <w:rsid w:val="00526434"/>
    <w:rsid w:val="00531F7C"/>
    <w:rsid w:val="00551299"/>
    <w:rsid w:val="00552F82"/>
    <w:rsid w:val="00557479"/>
    <w:rsid w:val="00593C33"/>
    <w:rsid w:val="005A05BC"/>
    <w:rsid w:val="005A40CF"/>
    <w:rsid w:val="005A51FB"/>
    <w:rsid w:val="005C4C36"/>
    <w:rsid w:val="005D6B14"/>
    <w:rsid w:val="005F261F"/>
    <w:rsid w:val="005F484D"/>
    <w:rsid w:val="006066AE"/>
    <w:rsid w:val="00622F39"/>
    <w:rsid w:val="00656B46"/>
    <w:rsid w:val="006741D3"/>
    <w:rsid w:val="00697CE0"/>
    <w:rsid w:val="006D6BAE"/>
    <w:rsid w:val="006E350F"/>
    <w:rsid w:val="006F292B"/>
    <w:rsid w:val="0074418B"/>
    <w:rsid w:val="0079782A"/>
    <w:rsid w:val="007B28E2"/>
    <w:rsid w:val="007E15EA"/>
    <w:rsid w:val="007F4878"/>
    <w:rsid w:val="007F5212"/>
    <w:rsid w:val="00820AFA"/>
    <w:rsid w:val="00822AA6"/>
    <w:rsid w:val="00824F26"/>
    <w:rsid w:val="00851F86"/>
    <w:rsid w:val="00863A30"/>
    <w:rsid w:val="00875738"/>
    <w:rsid w:val="008769C5"/>
    <w:rsid w:val="00877EDE"/>
    <w:rsid w:val="0088108A"/>
    <w:rsid w:val="008A0B06"/>
    <w:rsid w:val="008C17A2"/>
    <w:rsid w:val="008C49C4"/>
    <w:rsid w:val="008C6595"/>
    <w:rsid w:val="008D5F3A"/>
    <w:rsid w:val="008F278F"/>
    <w:rsid w:val="00901BFF"/>
    <w:rsid w:val="00912A2D"/>
    <w:rsid w:val="0091797A"/>
    <w:rsid w:val="00934D92"/>
    <w:rsid w:val="00934FE9"/>
    <w:rsid w:val="00952C7A"/>
    <w:rsid w:val="00990CB9"/>
    <w:rsid w:val="009A190E"/>
    <w:rsid w:val="009C6209"/>
    <w:rsid w:val="009D1F2A"/>
    <w:rsid w:val="009D2D87"/>
    <w:rsid w:val="009D5652"/>
    <w:rsid w:val="009E3508"/>
    <w:rsid w:val="00A10865"/>
    <w:rsid w:val="00A14CB6"/>
    <w:rsid w:val="00A276CC"/>
    <w:rsid w:val="00A448C9"/>
    <w:rsid w:val="00A5670B"/>
    <w:rsid w:val="00A61D47"/>
    <w:rsid w:val="00A872CE"/>
    <w:rsid w:val="00AA35D3"/>
    <w:rsid w:val="00AB0537"/>
    <w:rsid w:val="00AB1CCD"/>
    <w:rsid w:val="00AB2E8C"/>
    <w:rsid w:val="00AC0A3D"/>
    <w:rsid w:val="00AF6E25"/>
    <w:rsid w:val="00AF742E"/>
    <w:rsid w:val="00B265B1"/>
    <w:rsid w:val="00B31A5B"/>
    <w:rsid w:val="00B464A0"/>
    <w:rsid w:val="00B54B6B"/>
    <w:rsid w:val="00B95172"/>
    <w:rsid w:val="00BB7915"/>
    <w:rsid w:val="00BD3758"/>
    <w:rsid w:val="00BD4E3B"/>
    <w:rsid w:val="00BE57DE"/>
    <w:rsid w:val="00BE6381"/>
    <w:rsid w:val="00BE68A4"/>
    <w:rsid w:val="00BE7952"/>
    <w:rsid w:val="00C35C8D"/>
    <w:rsid w:val="00C37226"/>
    <w:rsid w:val="00C707F1"/>
    <w:rsid w:val="00C928D2"/>
    <w:rsid w:val="00CA7E46"/>
    <w:rsid w:val="00CC20F6"/>
    <w:rsid w:val="00CC3B52"/>
    <w:rsid w:val="00CC4BF5"/>
    <w:rsid w:val="00D10A77"/>
    <w:rsid w:val="00D22A2D"/>
    <w:rsid w:val="00D31F57"/>
    <w:rsid w:val="00D3367B"/>
    <w:rsid w:val="00D35FB4"/>
    <w:rsid w:val="00D40040"/>
    <w:rsid w:val="00D43288"/>
    <w:rsid w:val="00D568A8"/>
    <w:rsid w:val="00D775A5"/>
    <w:rsid w:val="00D80C58"/>
    <w:rsid w:val="00D80D5A"/>
    <w:rsid w:val="00D87C1C"/>
    <w:rsid w:val="00D94AA5"/>
    <w:rsid w:val="00D976EE"/>
    <w:rsid w:val="00DC11C9"/>
    <w:rsid w:val="00E13DB0"/>
    <w:rsid w:val="00E51CAB"/>
    <w:rsid w:val="00E53AAF"/>
    <w:rsid w:val="00E60CE4"/>
    <w:rsid w:val="00E61112"/>
    <w:rsid w:val="00E762A3"/>
    <w:rsid w:val="00E83479"/>
    <w:rsid w:val="00EB093E"/>
    <w:rsid w:val="00EB1313"/>
    <w:rsid w:val="00EB4249"/>
    <w:rsid w:val="00EB4290"/>
    <w:rsid w:val="00EC09C2"/>
    <w:rsid w:val="00ED2CEF"/>
    <w:rsid w:val="00ED6EF3"/>
    <w:rsid w:val="00EF568E"/>
    <w:rsid w:val="00EF5BF4"/>
    <w:rsid w:val="00F203BF"/>
    <w:rsid w:val="00F255E1"/>
    <w:rsid w:val="00F4578C"/>
    <w:rsid w:val="00F740D7"/>
    <w:rsid w:val="00F770DA"/>
    <w:rsid w:val="00F779A4"/>
    <w:rsid w:val="00F82E7B"/>
    <w:rsid w:val="00F841C2"/>
    <w:rsid w:val="00F92E45"/>
    <w:rsid w:val="00F97048"/>
    <w:rsid w:val="00FA6723"/>
    <w:rsid w:val="00FB1394"/>
    <w:rsid w:val="00FB401B"/>
    <w:rsid w:val="00FC1A4B"/>
    <w:rsid w:val="00FD63FC"/>
    <w:rsid w:val="00FE456A"/>
    <w:rsid w:val="00FF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C043"/>
  <w15:chartTrackingRefBased/>
  <w15:docId w15:val="{4C2048A4-2677-443E-BDC8-BE939E94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2FE0"/>
    <w:rPr>
      <w:rFonts w:ascii="Calibri" w:eastAsia="Calibri" w:hAnsi="Calibri" w:cs="Calibri"/>
      <w:kern w:val="0"/>
      <w14:ligatures w14:val="none"/>
    </w:rPr>
  </w:style>
  <w:style w:type="paragraph" w:styleId="Heading1">
    <w:name w:val="heading 1"/>
    <w:basedOn w:val="Normal"/>
    <w:next w:val="Normal"/>
    <w:link w:val="Heading1Char"/>
    <w:autoRedefine/>
    <w:qFormat/>
    <w:rsid w:val="00F97048"/>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nhideWhenUsed/>
    <w:qFormat/>
    <w:rsid w:val="003F1985"/>
    <w:pPr>
      <w:keepNext/>
      <w:keepLines/>
      <w:spacing w:before="40" w:after="0"/>
      <w:jc w:val="center"/>
      <w:outlineLvl w:val="1"/>
    </w:pPr>
    <w:rPr>
      <w:rFonts w:eastAsiaTheme="majorEastAsia" w:cstheme="majorBidi"/>
      <w:color w:val="000000" w:themeColor="text1"/>
      <w:sz w:val="28"/>
      <w:szCs w:val="26"/>
    </w:rPr>
  </w:style>
  <w:style w:type="paragraph" w:styleId="Heading3">
    <w:name w:val="heading 3"/>
    <w:basedOn w:val="Normal"/>
    <w:next w:val="Normal"/>
    <w:link w:val="Heading3Char"/>
    <w:autoRedefine/>
    <w:unhideWhenUsed/>
    <w:qFormat/>
    <w:rsid w:val="00F97048"/>
    <w:pPr>
      <w:keepNext/>
      <w:keepLines/>
      <w:spacing w:before="40" w:after="0"/>
      <w:outlineLvl w:val="2"/>
    </w:pPr>
    <w:rPr>
      <w:rFonts w:eastAsiaTheme="majorEastAsia" w:cstheme="majorBidi"/>
      <w:b/>
      <w:color w:val="000000" w:themeColor="text1"/>
      <w:sz w:val="27"/>
      <w:szCs w:val="24"/>
    </w:rPr>
  </w:style>
  <w:style w:type="paragraph" w:styleId="Heading4">
    <w:name w:val="heading 4"/>
    <w:basedOn w:val="Normal"/>
    <w:next w:val="Normal"/>
    <w:link w:val="Heading4Char"/>
    <w:rsid w:val="008F278F"/>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rsid w:val="008F278F"/>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rsid w:val="008F278F"/>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48"/>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rsid w:val="003F1985"/>
    <w:rPr>
      <w:rFonts w:ascii="Calibri" w:eastAsiaTheme="majorEastAsia" w:hAnsi="Calibri" w:cstheme="majorBidi"/>
      <w:color w:val="000000" w:themeColor="text1"/>
      <w:kern w:val="0"/>
      <w:sz w:val="28"/>
      <w:szCs w:val="26"/>
      <w14:ligatures w14:val="none"/>
    </w:rPr>
  </w:style>
  <w:style w:type="character" w:customStyle="1" w:styleId="Heading3Char">
    <w:name w:val="Heading 3 Char"/>
    <w:basedOn w:val="DefaultParagraphFont"/>
    <w:link w:val="Heading3"/>
    <w:uiPriority w:val="9"/>
    <w:rsid w:val="00F97048"/>
    <w:rPr>
      <w:rFonts w:eastAsiaTheme="majorEastAsia" w:cstheme="majorBidi"/>
      <w:b/>
      <w:color w:val="000000" w:themeColor="text1"/>
      <w:sz w:val="27"/>
      <w:szCs w:val="24"/>
    </w:rPr>
  </w:style>
  <w:style w:type="character" w:styleId="Hyperlink">
    <w:name w:val="Hyperlink"/>
    <w:basedOn w:val="DefaultParagraphFont"/>
    <w:uiPriority w:val="99"/>
    <w:unhideWhenUsed/>
    <w:rsid w:val="001E2FE0"/>
    <w:rPr>
      <w:color w:val="0563C1" w:themeColor="hyperlink"/>
      <w:u w:val="single"/>
    </w:rPr>
  </w:style>
  <w:style w:type="paragraph" w:styleId="ListParagraph">
    <w:name w:val="List Paragraph"/>
    <w:basedOn w:val="Normal"/>
    <w:uiPriority w:val="34"/>
    <w:qFormat/>
    <w:rsid w:val="001E2FE0"/>
    <w:pPr>
      <w:ind w:left="720"/>
      <w:contextualSpacing/>
    </w:pPr>
  </w:style>
  <w:style w:type="paragraph" w:styleId="Footer">
    <w:name w:val="footer"/>
    <w:basedOn w:val="Normal"/>
    <w:link w:val="FooterChar"/>
    <w:uiPriority w:val="99"/>
    <w:unhideWhenUsed/>
    <w:rsid w:val="001E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E0"/>
    <w:rPr>
      <w:rFonts w:ascii="Calibri" w:eastAsia="Calibri" w:hAnsi="Calibri" w:cs="Calibri"/>
      <w:kern w:val="0"/>
      <w14:ligatures w14:val="none"/>
    </w:rPr>
  </w:style>
  <w:style w:type="character" w:customStyle="1" w:styleId="Heading4Char">
    <w:name w:val="Heading 4 Char"/>
    <w:basedOn w:val="DefaultParagraphFont"/>
    <w:link w:val="Heading4"/>
    <w:rsid w:val="008F278F"/>
    <w:rPr>
      <w:rFonts w:ascii="Times New Roman" w:eastAsia="Times New Roman" w:hAnsi="Times New Roman" w:cs="Times New Roman"/>
      <w:b/>
      <w:kern w:val="0"/>
      <w:sz w:val="28"/>
      <w:szCs w:val="28"/>
      <w14:ligatures w14:val="none"/>
    </w:rPr>
  </w:style>
  <w:style w:type="character" w:customStyle="1" w:styleId="Heading5Char">
    <w:name w:val="Heading 5 Char"/>
    <w:basedOn w:val="DefaultParagraphFont"/>
    <w:link w:val="Heading5"/>
    <w:rsid w:val="008F278F"/>
    <w:rPr>
      <w:rFonts w:ascii="Times New Roman" w:eastAsia="Times New Roman" w:hAnsi="Times New Roman" w:cs="Times New Roman"/>
      <w:b/>
      <w:i/>
      <w:kern w:val="0"/>
      <w:sz w:val="26"/>
      <w:szCs w:val="26"/>
      <w14:ligatures w14:val="none"/>
    </w:rPr>
  </w:style>
  <w:style w:type="character" w:customStyle="1" w:styleId="Heading6Char">
    <w:name w:val="Heading 6 Char"/>
    <w:basedOn w:val="DefaultParagraphFont"/>
    <w:link w:val="Heading6"/>
    <w:rsid w:val="008F278F"/>
    <w:rPr>
      <w:rFonts w:ascii="Times New Roman" w:eastAsia="Times New Roman" w:hAnsi="Times New Roman" w:cs="Times New Roman"/>
      <w:b/>
      <w:kern w:val="0"/>
      <w14:ligatures w14:val="none"/>
    </w:rPr>
  </w:style>
  <w:style w:type="paragraph" w:styleId="Title">
    <w:name w:val="Title"/>
    <w:basedOn w:val="Normal"/>
    <w:next w:val="Normal"/>
    <w:link w:val="TitleChar"/>
    <w:rsid w:val="008F278F"/>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8F278F"/>
    <w:rPr>
      <w:rFonts w:ascii="Times New Roman" w:eastAsia="Times New Roman" w:hAnsi="Times New Roman" w:cs="Times New Roman"/>
      <w:b/>
      <w:kern w:val="0"/>
      <w:sz w:val="28"/>
      <w:szCs w:val="28"/>
      <w14:ligatures w14:val="none"/>
    </w:rPr>
  </w:style>
  <w:style w:type="paragraph" w:styleId="Subtitle">
    <w:name w:val="Subtitle"/>
    <w:basedOn w:val="Normal"/>
    <w:next w:val="Normal"/>
    <w:link w:val="SubtitleChar"/>
    <w:rsid w:val="008F278F"/>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8F278F"/>
    <w:rPr>
      <w:rFonts w:ascii="Times New Roman" w:eastAsia="Times New Roman" w:hAnsi="Times New Roman" w:cs="Times New Roman"/>
      <w:b/>
      <w:kern w:val="0"/>
      <w:sz w:val="24"/>
      <w:szCs w:val="24"/>
      <w14:ligatures w14:val="none"/>
    </w:rPr>
  </w:style>
  <w:style w:type="paragraph" w:styleId="Header">
    <w:name w:val="header"/>
    <w:basedOn w:val="Normal"/>
    <w:link w:val="HeaderChar"/>
    <w:uiPriority w:val="99"/>
    <w:unhideWhenUsed/>
    <w:rsid w:val="008F2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8F"/>
    <w:rPr>
      <w:rFonts w:ascii="Calibri" w:eastAsia="Calibri" w:hAnsi="Calibri" w:cs="Calibri"/>
      <w:kern w:val="0"/>
      <w14:ligatures w14:val="none"/>
    </w:rPr>
  </w:style>
  <w:style w:type="paragraph" w:styleId="BalloonText">
    <w:name w:val="Balloon Text"/>
    <w:basedOn w:val="Normal"/>
    <w:link w:val="BalloonTextChar"/>
    <w:uiPriority w:val="99"/>
    <w:semiHidden/>
    <w:unhideWhenUsed/>
    <w:rsid w:val="008F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8F"/>
    <w:rPr>
      <w:rFonts w:ascii="Segoe UI" w:eastAsia="Calibri" w:hAnsi="Segoe UI" w:cs="Segoe UI"/>
      <w:kern w:val="0"/>
      <w:sz w:val="18"/>
      <w:szCs w:val="18"/>
      <w14:ligatures w14:val="none"/>
    </w:rPr>
  </w:style>
  <w:style w:type="paragraph" w:customStyle="1" w:styleId="Default">
    <w:name w:val="Default"/>
    <w:rsid w:val="008F278F"/>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NormalWeb">
    <w:name w:val="Normal (Web)"/>
    <w:basedOn w:val="Normal"/>
    <w:uiPriority w:val="99"/>
    <w:semiHidden/>
    <w:unhideWhenUsed/>
    <w:rsid w:val="008F2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F278F"/>
    <w:rPr>
      <w:color w:val="605E5C"/>
      <w:shd w:val="clear" w:color="auto" w:fill="E1DFDD"/>
    </w:rPr>
  </w:style>
  <w:style w:type="table" w:styleId="TableGrid">
    <w:name w:val="Table Grid"/>
    <w:basedOn w:val="TableNormal"/>
    <w:uiPriority w:val="39"/>
    <w:rsid w:val="008F27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278F"/>
    <w:rPr>
      <w:sz w:val="16"/>
      <w:szCs w:val="16"/>
    </w:rPr>
  </w:style>
  <w:style w:type="paragraph" w:styleId="CommentText">
    <w:name w:val="annotation text"/>
    <w:basedOn w:val="Normal"/>
    <w:link w:val="CommentTextChar"/>
    <w:uiPriority w:val="99"/>
    <w:unhideWhenUsed/>
    <w:rsid w:val="008F278F"/>
    <w:pPr>
      <w:spacing w:line="240" w:lineRule="auto"/>
    </w:pPr>
    <w:rPr>
      <w:sz w:val="20"/>
      <w:szCs w:val="20"/>
    </w:rPr>
  </w:style>
  <w:style w:type="character" w:customStyle="1" w:styleId="CommentTextChar">
    <w:name w:val="Comment Text Char"/>
    <w:basedOn w:val="DefaultParagraphFont"/>
    <w:link w:val="CommentText"/>
    <w:uiPriority w:val="99"/>
    <w:rsid w:val="008F278F"/>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F278F"/>
    <w:rPr>
      <w:b/>
      <w:bCs/>
    </w:rPr>
  </w:style>
  <w:style w:type="character" w:customStyle="1" w:styleId="CommentSubjectChar">
    <w:name w:val="Comment Subject Char"/>
    <w:basedOn w:val="CommentTextChar"/>
    <w:link w:val="CommentSubject"/>
    <w:uiPriority w:val="99"/>
    <w:semiHidden/>
    <w:rsid w:val="008F278F"/>
    <w:rPr>
      <w:rFonts w:ascii="Calibri" w:eastAsia="Calibri" w:hAnsi="Calibri" w:cs="Calibri"/>
      <w:b/>
      <w:bCs/>
      <w:kern w:val="0"/>
      <w:sz w:val="20"/>
      <w:szCs w:val="20"/>
      <w14:ligatures w14:val="none"/>
    </w:rPr>
  </w:style>
  <w:style w:type="character" w:customStyle="1" w:styleId="cf01">
    <w:name w:val="cf01"/>
    <w:basedOn w:val="DefaultParagraphFont"/>
    <w:rsid w:val="00066C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6024</Words>
  <Characters>34341</Characters>
  <Application>Microsoft Office Word</Application>
  <DocSecurity>0</DocSecurity>
  <Lines>286</Lines>
  <Paragraphs>80</Paragraphs>
  <ScaleCrop>false</ScaleCrop>
  <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McInnis</dc:creator>
  <cp:keywords/>
  <dc:description/>
  <cp:lastModifiedBy>Richard C. Meeks</cp:lastModifiedBy>
  <cp:revision>5</cp:revision>
  <cp:lastPrinted>2023-03-14T00:28:00Z</cp:lastPrinted>
  <dcterms:created xsi:type="dcterms:W3CDTF">2023-03-16T19:20:00Z</dcterms:created>
  <dcterms:modified xsi:type="dcterms:W3CDTF">2023-03-16T22:00:00Z</dcterms:modified>
</cp:coreProperties>
</file>