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729B" w14:textId="45AFCC16" w:rsidR="004B58B1" w:rsidRPr="004B58B1" w:rsidRDefault="001C2701" w:rsidP="004B58B1">
      <w:pPr>
        <w:widowControl w:val="0"/>
        <w:autoSpaceDE w:val="0"/>
        <w:autoSpaceDN w:val="0"/>
        <w:spacing w:after="0" w:line="831" w:lineRule="exact"/>
        <w:ind w:right="2182"/>
        <w:jc w:val="center"/>
        <w:rPr>
          <w:rFonts w:ascii="Palatino Linotype" w:eastAsia="Palatino Linotype" w:hAnsi="Palatino Linotype" w:cs="Palatino Linotype"/>
          <w:b/>
          <w:bCs/>
          <w:kern w:val="0"/>
          <w:sz w:val="72"/>
          <w:szCs w:val="72"/>
          <w14:ligatures w14:val="none"/>
        </w:rPr>
      </w:pPr>
      <w:r>
        <w:rPr>
          <w:rFonts w:ascii="Palatino Linotype" w:eastAsia="Palatino Linotype" w:hAnsi="Palatino Linotype" w:cs="Palatino Linotype"/>
          <w:b/>
          <w:bCs/>
          <w:color w:val="FF0000"/>
          <w:kern w:val="0"/>
          <w:sz w:val="72"/>
          <w:szCs w:val="72"/>
          <w14:ligatures w14:val="none"/>
        </w:rPr>
        <w:t xml:space="preserve">            </w:t>
      </w:r>
      <w:r w:rsidR="004B58B1" w:rsidRPr="004B58B1">
        <w:rPr>
          <w:rFonts w:ascii="Palatino Linotype" w:eastAsia="Palatino Linotype" w:hAnsi="Palatino Linotype" w:cs="Palatino Linotype"/>
          <w:b/>
          <w:bCs/>
          <w:color w:val="FF0000"/>
          <w:kern w:val="0"/>
          <w:sz w:val="72"/>
          <w:szCs w:val="72"/>
          <w14:ligatures w14:val="none"/>
        </w:rPr>
        <w:t>Andrew</w:t>
      </w:r>
      <w:r w:rsidR="004B58B1" w:rsidRPr="004B58B1">
        <w:rPr>
          <w:rFonts w:ascii="Palatino Linotype" w:eastAsia="Palatino Linotype" w:hAnsi="Palatino Linotype" w:cs="Palatino Linotype"/>
          <w:b/>
          <w:bCs/>
          <w:color w:val="FF0000"/>
          <w:spacing w:val="-1"/>
          <w:kern w:val="0"/>
          <w:sz w:val="72"/>
          <w:szCs w:val="72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b/>
          <w:bCs/>
          <w:color w:val="FF0000"/>
          <w:kern w:val="0"/>
          <w:sz w:val="72"/>
          <w:szCs w:val="72"/>
          <w14:ligatures w14:val="none"/>
        </w:rPr>
        <w:t>R.</w:t>
      </w:r>
      <w:r w:rsidR="004B58B1" w:rsidRPr="004B58B1">
        <w:rPr>
          <w:rFonts w:ascii="Palatino Linotype" w:eastAsia="Palatino Linotype" w:hAnsi="Palatino Linotype" w:cs="Palatino Linotype"/>
          <w:b/>
          <w:bCs/>
          <w:color w:val="FF0000"/>
          <w:spacing w:val="-1"/>
          <w:kern w:val="0"/>
          <w:sz w:val="72"/>
          <w:szCs w:val="72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b/>
          <w:bCs/>
          <w:color w:val="FF0000"/>
          <w:spacing w:val="-4"/>
          <w:kern w:val="0"/>
          <w:sz w:val="72"/>
          <w:szCs w:val="72"/>
          <w14:ligatures w14:val="none"/>
        </w:rPr>
        <w:t>Polk</w:t>
      </w:r>
    </w:p>
    <w:p w14:paraId="5EA3760E" w14:textId="3CEBE35A" w:rsidR="004B58B1" w:rsidRPr="004B58B1" w:rsidRDefault="004B58B1" w:rsidP="004B58B1">
      <w:pPr>
        <w:widowControl w:val="0"/>
        <w:autoSpaceDE w:val="0"/>
        <w:autoSpaceDN w:val="0"/>
        <w:spacing w:after="0" w:line="377" w:lineRule="exact"/>
        <w:ind w:right="2180"/>
        <w:jc w:val="center"/>
        <w:rPr>
          <w:rFonts w:ascii="Palatino Linotype" w:eastAsia="Palatino Linotype" w:hAnsi="Palatino Linotype" w:cs="Palatino Linotype"/>
          <w:b/>
          <w:kern w:val="0"/>
          <w:sz w:val="28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7C64A8" wp14:editId="402E69A2">
                <wp:simplePos x="0" y="0"/>
                <wp:positionH relativeFrom="page">
                  <wp:posOffset>896111</wp:posOffset>
                </wp:positionH>
                <wp:positionV relativeFrom="paragraph">
                  <wp:posOffset>251980</wp:posOffset>
                </wp:positionV>
                <wp:extent cx="59804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FCA52" id="Graphic 1" o:spid="_x0000_s1026" style="position:absolute;margin-left:70.55pt;margin-top:19.85pt;width:470.9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3bV+tt8AAAAKAQAADwAAAGRycy9kb3ducmV2LnhtbEyP&#10;TUvEMBCG74L/IYzgRXaT1GU/atNFBPGksFVQb7PN2BabSWmyu/Xfmz3p8WUe3veZYju5XhxpDJ1n&#10;A3quQBDX3nbcGHh7fZytQYSIbLH3TAZ+KMC2vLwoMLf+xDs6VrERqYRDjgbaGIdcylC35DDM/UCc&#10;bl9+dBhTHBtpRzylctfLTKmldNhxWmhxoIeW6u/q4Ax8Tgq1+tCq8s9PUb7rF7ejG2Our6b7OxCR&#10;pvgHw1k/qUOZnPb+wDaIPuWF1gk1cLtZgTgDap1tQOwNLLIlyLKQ/18ofwEAAP//AwBQSwECLQAU&#10;AAYACAAAACEAtoM4kv4AAADhAQAAEwAAAAAAAAAAAAAAAAAAAAAAW0NvbnRlbnRfVHlwZXNdLnht&#10;bFBLAQItABQABgAIAAAAIQA4/SH/1gAAAJQBAAALAAAAAAAAAAAAAAAAAC8BAABfcmVscy8ucmVs&#10;c1BLAQItABQABgAIAAAAIQB9KKBrJAIAAMEEAAAOAAAAAAAAAAAAAAAAAC4CAABkcnMvZTJvRG9j&#10;LnhtbFBLAQItABQABgAIAAAAIQDdtX623wAAAAoBAAAPAAAAAAAAAAAAAAAAAH4EAABkcnMvZG93&#10;bnJldi54bWxQSwUGAAAAAAQABADzAAAAigUAAAAA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 w:rsidR="001C2701">
        <w:rPr>
          <w:rFonts w:ascii="Palatino Linotype" w:eastAsia="Palatino Linotype" w:hAnsi="Palatino Linotype" w:cs="Palatino Linotype"/>
          <w:b/>
          <w:color w:val="FF0000"/>
          <w:kern w:val="0"/>
          <w:sz w:val="28"/>
          <w:szCs w:val="22"/>
          <w14:ligatures w14:val="none"/>
        </w:rPr>
        <w:t xml:space="preserve">                                  </w:t>
      </w:r>
      <w:r w:rsidRPr="004B58B1">
        <w:rPr>
          <w:rFonts w:ascii="Palatino Linotype" w:eastAsia="Palatino Linotype" w:hAnsi="Palatino Linotype" w:cs="Palatino Linotype"/>
          <w:b/>
          <w:color w:val="FF0000"/>
          <w:kern w:val="0"/>
          <w:sz w:val="28"/>
          <w:szCs w:val="22"/>
          <w14:ligatures w14:val="none"/>
        </w:rPr>
        <w:t>Curriculum</w:t>
      </w:r>
      <w:r w:rsidRPr="004B58B1">
        <w:rPr>
          <w:rFonts w:ascii="Palatino Linotype" w:eastAsia="Palatino Linotype" w:hAnsi="Palatino Linotype" w:cs="Palatino Linotype"/>
          <w:b/>
          <w:color w:val="FF0000"/>
          <w:spacing w:val="-7"/>
          <w:kern w:val="0"/>
          <w:sz w:val="28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color w:val="FF0000"/>
          <w:spacing w:val="-4"/>
          <w:kern w:val="0"/>
          <w:sz w:val="28"/>
          <w:szCs w:val="22"/>
          <w14:ligatures w14:val="none"/>
        </w:rPr>
        <w:t>Vitae</w:t>
      </w:r>
    </w:p>
    <w:p w14:paraId="3FF4D772" w14:textId="77777777" w:rsidR="004B58B1" w:rsidRPr="004B58B1" w:rsidRDefault="004B58B1" w:rsidP="004B58B1">
      <w:pPr>
        <w:widowControl w:val="0"/>
        <w:autoSpaceDE w:val="0"/>
        <w:autoSpaceDN w:val="0"/>
        <w:spacing w:before="96" w:after="0" w:line="240" w:lineRule="auto"/>
        <w:ind w:right="136"/>
        <w:jc w:val="right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Middle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Tennessee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State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University</w:t>
      </w:r>
    </w:p>
    <w:p w14:paraId="2EF9FA85" w14:textId="77777777" w:rsidR="004B58B1" w:rsidRPr="004B58B1" w:rsidRDefault="004B58B1" w:rsidP="004B58B1">
      <w:pPr>
        <w:widowControl w:val="0"/>
        <w:autoSpaceDE w:val="0"/>
        <w:autoSpaceDN w:val="0"/>
        <w:spacing w:after="0" w:line="323" w:lineRule="exact"/>
        <w:ind w:right="136"/>
        <w:jc w:val="right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Department</w:t>
      </w:r>
      <w:r w:rsidRPr="004B58B1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History</w:t>
      </w:r>
    </w:p>
    <w:p w14:paraId="470C8C72" w14:textId="77777777" w:rsidR="004B58B1" w:rsidRPr="004B58B1" w:rsidRDefault="004B58B1" w:rsidP="004B58B1">
      <w:pPr>
        <w:widowControl w:val="0"/>
        <w:autoSpaceDE w:val="0"/>
        <w:autoSpaceDN w:val="0"/>
        <w:spacing w:after="0" w:line="323" w:lineRule="exact"/>
        <w:ind w:right="135"/>
        <w:jc w:val="right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Box</w:t>
      </w:r>
      <w:r w:rsidRPr="004B58B1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>23</w:t>
      </w:r>
    </w:p>
    <w:p w14:paraId="4774B9DF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Murfreesboro,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37132</w:t>
      </w:r>
    </w:p>
    <w:p w14:paraId="640B6C49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ind w:right="140"/>
        <w:jc w:val="right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615-904-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>8097</w:t>
      </w:r>
    </w:p>
    <w:p w14:paraId="25462947" w14:textId="77777777" w:rsidR="004B58B1" w:rsidRPr="004B58B1" w:rsidRDefault="00000000" w:rsidP="004B58B1">
      <w:pPr>
        <w:widowControl w:val="0"/>
        <w:autoSpaceDE w:val="0"/>
        <w:autoSpaceDN w:val="0"/>
        <w:spacing w:before="1" w:after="0" w:line="240" w:lineRule="auto"/>
        <w:ind w:right="137"/>
        <w:jc w:val="right"/>
        <w:rPr>
          <w:rFonts w:ascii="Palatino Linotype" w:eastAsia="Palatino Linotype" w:hAnsi="Palatino Linotype" w:cs="Palatino Linotype"/>
          <w:kern w:val="0"/>
          <w14:ligatures w14:val="none"/>
        </w:rPr>
      </w:pPr>
      <w:hyperlink r:id="rId7">
        <w:r w:rsidR="004B58B1" w:rsidRPr="004B58B1">
          <w:rPr>
            <w:rFonts w:ascii="Palatino Linotype" w:eastAsia="Palatino Linotype" w:hAnsi="Palatino Linotype" w:cs="Palatino Linotype"/>
            <w:color w:val="0000FF"/>
            <w:spacing w:val="-2"/>
            <w:kern w:val="0"/>
            <w:u w:val="single" w:color="0000FF"/>
            <w14:ligatures w14:val="none"/>
          </w:rPr>
          <w:t>andrew.polk@mtsu.edu</w:t>
        </w:r>
      </w:hyperlink>
    </w:p>
    <w:p w14:paraId="0FAA4CD5" w14:textId="77777777" w:rsidR="004B58B1" w:rsidRPr="004B58B1" w:rsidRDefault="004B58B1" w:rsidP="004B58B1">
      <w:pPr>
        <w:widowControl w:val="0"/>
        <w:autoSpaceDE w:val="0"/>
        <w:autoSpaceDN w:val="0"/>
        <w:spacing w:before="1" w:after="0" w:line="240" w:lineRule="auto"/>
        <w:rPr>
          <w:rFonts w:ascii="Palatino Linotype" w:eastAsia="Palatino Linotype" w:hAnsi="Palatino Linotype" w:cs="Palatino Linotype"/>
          <w:kern w:val="0"/>
          <w:sz w:val="21"/>
          <w14:ligatures w14:val="none"/>
        </w:rPr>
      </w:pPr>
    </w:p>
    <w:p w14:paraId="13523829" w14:textId="77777777" w:rsidR="004B58B1" w:rsidRPr="004B58B1" w:rsidRDefault="004B58B1" w:rsidP="004B58B1">
      <w:pPr>
        <w:widowControl w:val="0"/>
        <w:autoSpaceDE w:val="0"/>
        <w:autoSpaceDN w:val="0"/>
        <w:spacing w:before="12"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:sz w:val="28"/>
          <w:szCs w:val="28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Academic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4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2"/>
          <w:kern w:val="0"/>
          <w:sz w:val="28"/>
          <w:szCs w:val="28"/>
          <w14:ligatures w14:val="none"/>
        </w:rPr>
        <w:t>Positions</w:t>
      </w:r>
    </w:p>
    <w:p w14:paraId="5CEBB387" w14:textId="55875DBB" w:rsidR="00F27812" w:rsidRPr="00F27812" w:rsidRDefault="00F27812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1098"/>
        <w:rPr>
          <w:rFonts w:ascii="Palatino Linotype" w:eastAsia="Palatino Linotype" w:hAnsi="Palatino Linotype" w:cs="Palatino Linotype"/>
          <w:bCs/>
          <w:spacing w:val="-2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b/>
          <w:spacing w:val="-2"/>
          <w:kern w:val="0"/>
          <w14:ligatures w14:val="none"/>
        </w:rPr>
        <w:t>2024-present</w:t>
      </w:r>
      <w:r>
        <w:rPr>
          <w:rFonts w:ascii="Palatino Linotype" w:eastAsia="Palatino Linotype" w:hAnsi="Palatino Linotype" w:cs="Palatino Linotype"/>
          <w:b/>
          <w:spacing w:val="-2"/>
          <w:kern w:val="0"/>
          <w14:ligatures w14:val="none"/>
        </w:rPr>
        <w:tab/>
      </w:r>
      <w:r w:rsidRPr="00F27812">
        <w:rPr>
          <w:rFonts w:ascii="Palatino Linotype" w:eastAsia="Palatino Linotype" w:hAnsi="Palatino Linotype" w:cs="Palatino Linotype"/>
          <w:bCs/>
          <w:spacing w:val="-2"/>
          <w:kern w:val="0"/>
          <w:u w:val="single"/>
          <w14:ligatures w14:val="none"/>
        </w:rPr>
        <w:t>Professor</w:t>
      </w:r>
      <w:r>
        <w:rPr>
          <w:rFonts w:ascii="Palatino Linotype" w:eastAsia="Palatino Linotype" w:hAnsi="Palatino Linotype" w:cs="Palatino Linotype"/>
          <w:bCs/>
          <w:spacing w:val="-2"/>
          <w:kern w:val="0"/>
          <w14:ligatures w14:val="none"/>
        </w:rPr>
        <w:t xml:space="preserve">, Director of History Education,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Middle Tennessee State University, Department of History</w:t>
      </w:r>
    </w:p>
    <w:p w14:paraId="544139E3" w14:textId="4E2AD9A0" w:rsidR="004B58B1" w:rsidRPr="004B58B1" w:rsidRDefault="004B58B1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1098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spacing w:val="-2"/>
          <w:kern w:val="0"/>
          <w14:ligatures w14:val="none"/>
        </w:rPr>
        <w:t>2020-</w:t>
      </w:r>
      <w:r w:rsidR="00F27812">
        <w:rPr>
          <w:rFonts w:ascii="Palatino Linotype" w:eastAsia="Palatino Linotype" w:hAnsi="Palatino Linotype" w:cs="Palatino Linotype"/>
          <w:b/>
          <w:spacing w:val="-2"/>
          <w:kern w:val="0"/>
          <w14:ligatures w14:val="none"/>
        </w:rPr>
        <w:t>2024</w:t>
      </w:r>
      <w:r w:rsidRPr="004B58B1">
        <w:rPr>
          <w:rFonts w:ascii="Palatino Linotype" w:eastAsia="Palatino Linotype" w:hAnsi="Palatino Linotype" w:cs="Palatino Linotype"/>
          <w:b/>
          <w:kern w:val="0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Associate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Professor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Director</w:t>
      </w:r>
      <w:r w:rsidRPr="004B58B1">
        <w:rPr>
          <w:rFonts w:ascii="Palatino Linotype" w:eastAsia="Palatino Linotype" w:hAnsi="Palatino Linotype" w:cs="Palatino Linotype"/>
          <w:spacing w:val="-8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7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Education,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Middle Tennessee State University, Department of History</w:t>
      </w:r>
    </w:p>
    <w:p w14:paraId="65568DC2" w14:textId="77777777" w:rsidR="004B58B1" w:rsidRPr="004B58B1" w:rsidRDefault="004B58B1" w:rsidP="004B58B1">
      <w:pPr>
        <w:widowControl w:val="0"/>
        <w:tabs>
          <w:tab w:val="left" w:pos="2299"/>
        </w:tabs>
        <w:autoSpaceDE w:val="0"/>
        <w:autoSpaceDN w:val="0"/>
        <w:spacing w:before="1" w:after="0" w:line="240" w:lineRule="auto"/>
        <w:ind w:right="1129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spacing w:val="-2"/>
          <w:kern w:val="0"/>
          <w14:ligatures w14:val="none"/>
        </w:rPr>
        <w:t>2014-2020</w:t>
      </w:r>
      <w:r w:rsidRPr="004B58B1">
        <w:rPr>
          <w:rFonts w:ascii="Palatino Linotype" w:eastAsia="Palatino Linotype" w:hAnsi="Palatino Linotype" w:cs="Palatino Linotype"/>
          <w:b/>
          <w:kern w:val="0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Assistant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Professor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Director</w:t>
      </w:r>
      <w:r w:rsidRPr="004B58B1">
        <w:rPr>
          <w:rFonts w:ascii="Palatino Linotype" w:eastAsia="Palatino Linotype" w:hAnsi="Palatino Linotype" w:cs="Palatino Linotype"/>
          <w:spacing w:val="-8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7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Education,</w:t>
      </w:r>
      <w:r w:rsidRPr="004B58B1">
        <w:rPr>
          <w:rFonts w:ascii="Palatino Linotype" w:eastAsia="Palatino Linotype" w:hAnsi="Palatino Linotype" w:cs="Palatino Linotype"/>
          <w:spacing w:val="-7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Middle Tennessee State University, Department of History</w:t>
      </w:r>
    </w:p>
    <w:p w14:paraId="44893294" w14:textId="77777777" w:rsidR="004B58B1" w:rsidRPr="004B58B1" w:rsidRDefault="004B58B1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907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spacing w:val="-2"/>
          <w:kern w:val="0"/>
          <w14:ligatures w14:val="none"/>
        </w:rPr>
        <w:t>2013-2014</w:t>
      </w:r>
      <w:r w:rsidRPr="004B58B1">
        <w:rPr>
          <w:rFonts w:ascii="Palatino Linotype" w:eastAsia="Palatino Linotype" w:hAnsi="Palatino Linotype" w:cs="Palatino Linotype"/>
          <w:b/>
          <w:kern w:val="0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Assistant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Professor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Director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Social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Studies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u w:val="single"/>
          <w14:ligatures w14:val="none"/>
        </w:rPr>
        <w:t>Education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, Arkansas State University, Department of History</w:t>
      </w:r>
    </w:p>
    <w:p w14:paraId="5E662F35" w14:textId="77777777" w:rsidR="004B58B1" w:rsidRPr="004B58B1" w:rsidRDefault="004B58B1" w:rsidP="004B58B1">
      <w:pPr>
        <w:widowControl w:val="0"/>
        <w:autoSpaceDE w:val="0"/>
        <w:autoSpaceDN w:val="0"/>
        <w:spacing w:before="10" w:after="0" w:line="240" w:lineRule="auto"/>
        <w:rPr>
          <w:rFonts w:ascii="Palatino Linotype" w:eastAsia="Palatino Linotype" w:hAnsi="Palatino Linotype" w:cs="Palatino Linotype"/>
          <w:kern w:val="0"/>
          <w:sz w:val="17"/>
          <w14:ligatures w14:val="none"/>
        </w:rPr>
      </w:pPr>
    </w:p>
    <w:p w14:paraId="112DDD1F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:sz w:val="28"/>
          <w:szCs w:val="28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2"/>
          <w:kern w:val="0"/>
          <w:sz w:val="28"/>
          <w:szCs w:val="28"/>
          <w14:ligatures w14:val="none"/>
        </w:rPr>
        <w:t>Education</w:t>
      </w:r>
    </w:p>
    <w:p w14:paraId="1CB5F1C1" w14:textId="10897215" w:rsidR="00E02C49" w:rsidRDefault="004B58B1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1140"/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spacing w:val="-4"/>
          <w:kern w:val="0"/>
          <w14:ligatures w14:val="none"/>
        </w:rPr>
        <w:t>2013</w:t>
      </w:r>
      <w:r w:rsidR="00E02C49">
        <w:rPr>
          <w:rFonts w:ascii="Palatino Linotype" w:eastAsia="Palatino Linotype" w:hAnsi="Palatino Linotype" w:cs="Palatino Linotype"/>
          <w:b/>
          <w:kern w:val="0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Doctor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Philosophy,</w:t>
      </w:r>
      <w:r w:rsidRPr="004B58B1">
        <w:rPr>
          <w:rFonts w:ascii="Palatino Linotype" w:eastAsia="Palatino Linotype" w:hAnsi="Palatino Linotype" w:cs="Palatino Linotype"/>
          <w:spacing w:val="-8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Florida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State</w:t>
      </w:r>
      <w:r w:rsidRPr="004B58B1">
        <w:rPr>
          <w:rFonts w:ascii="Palatino Linotype" w:eastAsia="Palatino Linotype" w:hAnsi="Palatino Linotype" w:cs="Palatino Linotype"/>
          <w:spacing w:val="-8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University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–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Religious </w:t>
      </w:r>
    </w:p>
    <w:p w14:paraId="2788B213" w14:textId="0B084A0A" w:rsidR="004B58B1" w:rsidRPr="004B58B1" w:rsidRDefault="00E02C49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1140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ab/>
      </w:r>
      <w:r w:rsidR="004B58B1"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Studies,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American Religious History</w:t>
      </w:r>
    </w:p>
    <w:p w14:paraId="42244524" w14:textId="77777777" w:rsidR="004B58B1" w:rsidRPr="004B58B1" w:rsidRDefault="004B58B1" w:rsidP="004B58B1">
      <w:pPr>
        <w:widowControl w:val="0"/>
        <w:tabs>
          <w:tab w:val="left" w:pos="2299"/>
        </w:tabs>
        <w:autoSpaceDE w:val="0"/>
        <w:autoSpaceDN w:val="0"/>
        <w:spacing w:before="1" w:after="0" w:line="240" w:lineRule="auto"/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spacing w:val="-4"/>
          <w:kern w:val="0"/>
          <w14:ligatures w14:val="none"/>
        </w:rPr>
        <w:t>2009</w:t>
      </w:r>
      <w:r w:rsidRPr="004B58B1">
        <w:rPr>
          <w:rFonts w:ascii="Palatino Linotype" w:eastAsia="Palatino Linotype" w:hAnsi="Palatino Linotype" w:cs="Palatino Linotype"/>
          <w:b/>
          <w:kern w:val="0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Master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Arts in Religion,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Yale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Divinity School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–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</w:p>
    <w:p w14:paraId="047D3F70" w14:textId="695A2A64" w:rsidR="004B58B1" w:rsidRPr="004B58B1" w:rsidRDefault="004B58B1" w:rsidP="004B58B1">
      <w:pPr>
        <w:widowControl w:val="0"/>
        <w:tabs>
          <w:tab w:val="left" w:pos="2299"/>
        </w:tabs>
        <w:autoSpaceDE w:val="0"/>
        <w:autoSpaceDN w:val="0"/>
        <w:spacing w:before="1"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spacing w:val="-4"/>
          <w:kern w:val="0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bCs/>
          <w:spacing w:val="-4"/>
          <w:kern w:val="0"/>
          <w14:ligatures w14:val="none"/>
        </w:rPr>
        <w:t>History of Christian Thought</w:t>
      </w:r>
    </w:p>
    <w:p w14:paraId="09EC9977" w14:textId="77777777" w:rsidR="00E02C49" w:rsidRDefault="004B58B1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222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spacing w:val="-4"/>
          <w:kern w:val="0"/>
          <w14:ligatures w14:val="none"/>
        </w:rPr>
        <w:t>2007</w:t>
      </w:r>
      <w:r w:rsidRPr="004B58B1">
        <w:rPr>
          <w:rFonts w:ascii="Palatino Linotype" w:eastAsia="Palatino Linotype" w:hAnsi="Palatino Linotype" w:cs="Palatino Linotype"/>
          <w:b/>
          <w:kern w:val="0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Master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Arts,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Lipscomb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University,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Hazelip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School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Theology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– </w:t>
      </w:r>
    </w:p>
    <w:p w14:paraId="53F7587E" w14:textId="3BBAE13E" w:rsidR="004B58B1" w:rsidRPr="004B58B1" w:rsidRDefault="00E02C49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222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14:ligatures w14:val="none"/>
        </w:rPr>
        <w:tab/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Biblical Studies</w:t>
      </w:r>
    </w:p>
    <w:p w14:paraId="5F4AD707" w14:textId="77777777" w:rsidR="00E02C49" w:rsidRDefault="004B58B1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289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spacing w:val="-4"/>
          <w:kern w:val="0"/>
          <w14:ligatures w14:val="none"/>
        </w:rPr>
        <w:t>2003</w:t>
      </w:r>
      <w:r w:rsidRPr="004B58B1">
        <w:rPr>
          <w:rFonts w:ascii="Palatino Linotype" w:eastAsia="Palatino Linotype" w:hAnsi="Palatino Linotype" w:cs="Palatino Linotype"/>
          <w:b/>
          <w:kern w:val="0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Bachelor of Arts, Lipscomb University, Department of History – </w:t>
      </w:r>
    </w:p>
    <w:p w14:paraId="73E9FDEF" w14:textId="77777777" w:rsidR="00E02C49" w:rsidRDefault="00E02C49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289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14:ligatures w14:val="none"/>
        </w:rPr>
        <w:tab/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Major:</w:t>
      </w:r>
      <w:r w:rsidR="004B58B1"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History</w:t>
      </w:r>
      <w:r w:rsidR="004B58B1"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(with</w:t>
      </w:r>
      <w:r w:rsidR="004B58B1"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7-12</w:t>
      </w:r>
      <w:r w:rsidR="004B58B1"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license),</w:t>
      </w:r>
      <w:r w:rsidR="004B58B1"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Minor:</w:t>
      </w:r>
      <w:r w:rsidR="004B58B1"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Political</w:t>
      </w:r>
      <w:r w:rsidR="004B58B1"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Science,</w:t>
      </w:r>
      <w:r w:rsidR="004B58B1"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Biblical</w:t>
      </w:r>
    </w:p>
    <w:p w14:paraId="530ACB70" w14:textId="3DCC8D42" w:rsidR="004B58B1" w:rsidRPr="004B58B1" w:rsidRDefault="00E02C49" w:rsidP="004B58B1">
      <w:pPr>
        <w:widowControl w:val="0"/>
        <w:tabs>
          <w:tab w:val="left" w:pos="2299"/>
        </w:tabs>
        <w:autoSpaceDE w:val="0"/>
        <w:autoSpaceDN w:val="0"/>
        <w:spacing w:after="0" w:line="240" w:lineRule="auto"/>
        <w:ind w:right="289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14:ligatures w14:val="none"/>
        </w:rPr>
        <w:tab/>
      </w:r>
      <w:r w:rsidR="004B58B1"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Studies</w:t>
      </w:r>
    </w:p>
    <w:p w14:paraId="602B7694" w14:textId="77777777" w:rsidR="004B58B1" w:rsidRPr="004B58B1" w:rsidRDefault="004B58B1" w:rsidP="004B58B1">
      <w:pPr>
        <w:widowControl w:val="0"/>
        <w:autoSpaceDE w:val="0"/>
        <w:autoSpaceDN w:val="0"/>
        <w:spacing w:before="8" w:after="0" w:line="240" w:lineRule="auto"/>
        <w:rPr>
          <w:rFonts w:ascii="Palatino Linotype" w:eastAsia="Palatino Linotype" w:hAnsi="Palatino Linotype" w:cs="Palatino Linotype"/>
          <w:kern w:val="0"/>
          <w:sz w:val="17"/>
          <w14:ligatures w14:val="none"/>
        </w:rPr>
      </w:pPr>
    </w:p>
    <w:p w14:paraId="7E71055F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:sz w:val="28"/>
          <w:szCs w:val="28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Research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5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4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2"/>
          <w:kern w:val="0"/>
          <w:sz w:val="28"/>
          <w:szCs w:val="28"/>
          <w14:ligatures w14:val="none"/>
        </w:rPr>
        <w:t>Scholarship</w:t>
      </w:r>
    </w:p>
    <w:p w14:paraId="50E80625" w14:textId="77777777" w:rsidR="004B58B1" w:rsidRPr="004B58B1" w:rsidRDefault="004B58B1" w:rsidP="004B58B1">
      <w:pPr>
        <w:widowControl w:val="0"/>
        <w:autoSpaceDE w:val="0"/>
        <w:autoSpaceDN w:val="0"/>
        <w:spacing w:before="242" w:after="0" w:line="240" w:lineRule="auto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Books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Monographs</w:t>
      </w:r>
    </w:p>
    <w:p w14:paraId="7040A45D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before="1" w:after="0" w:line="240" w:lineRule="auto"/>
        <w:ind w:right="584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Faith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Freedom: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Propaganda,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Presidential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Politics,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Making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 xml:space="preserve">American Religion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(Ithica, NY: Cornell University Press, 2021)</w:t>
      </w:r>
    </w:p>
    <w:p w14:paraId="7AEE6557" w14:textId="77777777" w:rsidR="004B58B1" w:rsidRPr="004B58B1" w:rsidRDefault="004B58B1" w:rsidP="004B58B1">
      <w:pPr>
        <w:widowControl w:val="0"/>
        <w:autoSpaceDE w:val="0"/>
        <w:autoSpaceDN w:val="0"/>
        <w:spacing w:after="0" w:line="323" w:lineRule="exact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Peer-Reviewed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Journal</w:t>
      </w:r>
      <w:r w:rsidRPr="004B58B1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Articles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Book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Chapters</w:t>
      </w:r>
    </w:p>
    <w:p w14:paraId="26B2A7A1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240" w:lineRule="auto"/>
        <w:ind w:right="406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“Explaining Waco: How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Historians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come to Different Conclusions about What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Really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Happened”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Understanding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Contemporary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History since Reagan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Kimber Quinney and Amy Sayward, Eds. (Madison: Wisconsin University Press, 2022)</w:t>
      </w:r>
    </w:p>
    <w:p w14:paraId="2ED58A0E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240" w:lineRule="auto"/>
        <w:ind w:right="830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“Divergent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Interpretation: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Conflicting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Hermeneutics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Contemporary Christianity”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Handbook of Contemporary Christianity in the United States:</w:t>
      </w:r>
    </w:p>
    <w:p w14:paraId="4DB2ADC1" w14:textId="77777777" w:rsidR="004B58B1" w:rsidRDefault="004B58B1" w:rsidP="004B58B1">
      <w:pPr>
        <w:widowControl w:val="0"/>
        <w:autoSpaceDE w:val="0"/>
        <w:autoSpaceDN w:val="0"/>
        <w:spacing w:after="0" w:line="240" w:lineRule="auto"/>
        <w:rPr>
          <w:rFonts w:ascii="Symbol" w:eastAsia="Palatino Linotype" w:hAnsi="Symbol" w:cs="Palatino Linotype"/>
          <w:kern w:val="0"/>
          <w:szCs w:val="22"/>
          <w14:ligatures w14:val="none"/>
        </w:rPr>
      </w:pPr>
    </w:p>
    <w:p w14:paraId="511E0843" w14:textId="77777777" w:rsidR="00E02C49" w:rsidRPr="004B58B1" w:rsidRDefault="00E02C49" w:rsidP="004B58B1">
      <w:pPr>
        <w:widowControl w:val="0"/>
        <w:autoSpaceDE w:val="0"/>
        <w:autoSpaceDN w:val="0"/>
        <w:spacing w:after="0" w:line="240" w:lineRule="auto"/>
        <w:rPr>
          <w:rFonts w:ascii="Symbol" w:eastAsia="Palatino Linotype" w:hAnsi="Symbol" w:cs="Palatino Linotype"/>
          <w:kern w:val="0"/>
          <w:szCs w:val="22"/>
          <w14:ligatures w14:val="none"/>
        </w:rPr>
        <w:sectPr w:rsidR="00E02C49" w:rsidRPr="004B58B1" w:rsidSect="00747BFC">
          <w:pgSz w:w="12240" w:h="15840"/>
          <w:pgMar w:top="860" w:right="1300" w:bottom="280" w:left="1300" w:header="720" w:footer="720" w:gutter="0"/>
          <w:cols w:space="720"/>
        </w:sectPr>
      </w:pPr>
    </w:p>
    <w:p w14:paraId="082FCFA1" w14:textId="77777777" w:rsidR="004B58B1" w:rsidRPr="004B58B1" w:rsidRDefault="004B58B1" w:rsidP="004B58B1">
      <w:pPr>
        <w:widowControl w:val="0"/>
        <w:autoSpaceDE w:val="0"/>
        <w:autoSpaceDN w:val="0"/>
        <w:spacing w:before="10" w:after="0" w:line="240" w:lineRule="auto"/>
        <w:rPr>
          <w:rFonts w:ascii="Palatino Linotype" w:eastAsia="Palatino Linotype" w:hAnsi="Palatino Linotype" w:cs="Palatino Linotype"/>
          <w:i/>
          <w:kern w:val="0"/>
          <w:sz w:val="15"/>
          <w14:ligatures w14:val="none"/>
        </w:rPr>
      </w:pPr>
    </w:p>
    <w:p w14:paraId="2D3D0C6F" w14:textId="77777777" w:rsidR="004B58B1" w:rsidRPr="004B58B1" w:rsidRDefault="004B58B1" w:rsidP="00E02C49">
      <w:pPr>
        <w:widowControl w:val="0"/>
        <w:autoSpaceDE w:val="0"/>
        <w:autoSpaceDN w:val="0"/>
        <w:spacing w:before="24" w:after="0" w:line="240" w:lineRule="auto"/>
        <w:ind w:left="720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Historical,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Cultural,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Theological,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Ethical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Explorations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Mark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A.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Lamport,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 (Lanham, MD: Rowman &amp; Littlefield Publishers, 2022), 144-158.</w:t>
      </w:r>
    </w:p>
    <w:p w14:paraId="1A12D9F7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727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“Critical Analysis of Religious Sources: A Case Study of Christian Science Pamphlets,”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Research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Methods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Primary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Sources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(SAGE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Academic/Adam Matthew Digital, Nov, 2021) DOI: https://doi.org/10.47594/RMPS_0193</w:t>
      </w:r>
    </w:p>
    <w:p w14:paraId="604091D3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before="1" w:after="0" w:line="240" w:lineRule="auto"/>
        <w:ind w:left="859" w:right="354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"The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Best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Knower: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Mythmaking,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Fard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Muhammad,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Lost-Found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Nation of Islam."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 xml:space="preserve">The International Journal of Religion and Spirituality in Society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10:1 (Jan, 2020), 81-93. doi:10.18848/2154-8633/CGP/v10i01/81-93.</w:t>
      </w:r>
    </w:p>
    <w:p w14:paraId="2827353A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32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“A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Market-based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Argument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Liberal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Arts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Degrees,”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Forum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Values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Higher Education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2019:4 (July 2019) https://svheforum.com/2019/07/18/a-market-based-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argument-for-liberal-arts-degrees/</w:t>
      </w:r>
    </w:p>
    <w:p w14:paraId="0331C94A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41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“Faith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Battling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Fear: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U.S.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Military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Chaplains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Regulation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Fear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during World War II”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Journal of Academic Perspectives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2016: 4 (Dec, 2016)</w:t>
      </w:r>
    </w:p>
    <w:p w14:paraId="2803DFD8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35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“’Unnecessary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Artificial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Divisions:’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Franklin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Roosevelt’s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Quest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Religious and National Unity Leading Up to the Second World War,”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 xml:space="preserve">Church History: Studies in Christianity and Culture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82:3 (Sept, 2013), 667-678.</w:t>
      </w:r>
    </w:p>
    <w:p w14:paraId="37AF31A5" w14:textId="77777777" w:rsidR="004B58B1" w:rsidRPr="004B58B1" w:rsidRDefault="004B58B1" w:rsidP="004B58B1">
      <w:pPr>
        <w:widowControl w:val="0"/>
        <w:autoSpaceDE w:val="0"/>
        <w:autoSpaceDN w:val="0"/>
        <w:spacing w:after="0" w:line="323" w:lineRule="exact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Articles,</w:t>
      </w:r>
      <w:r w:rsidRPr="004B58B1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Book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Chapters,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Essays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under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Editorial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Review</w:t>
      </w:r>
    </w:p>
    <w:p w14:paraId="57105F0E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38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“Religious Propaganda and the Making of an American Religion”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 xml:space="preserve">Liberty Magazine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(Nov/Dec, 2021), 14-19.</w:t>
      </w:r>
      <w:r w:rsidRPr="004B58B1">
        <w:rPr>
          <w:rFonts w:ascii="Palatino Linotype" w:eastAsia="Palatino Linotype" w:hAnsi="Palatino Linotype" w:cs="Palatino Linotype"/>
          <w:spacing w:val="40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Online at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https</w:t>
      </w:r>
      <w:hyperlink r:id="rId8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://w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ww</w:t>
      </w:r>
      <w:hyperlink r:id="rId9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.l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i</w:t>
      </w:r>
      <w:hyperlink r:id="rId10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bertymagazine.org/article/religious-propaganda-and-the-making-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of-an-american-religion</w:t>
      </w:r>
    </w:p>
    <w:p w14:paraId="2A1B8D4E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48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“Evangelism, Missions, and Growth: 1888-1992”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 First 200 Years: A Bicentennial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First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United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Methodist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Church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Murfreesboro,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Tennessee,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 Evelyn Hicks (Nashville: Plumbline Publishers, 2020), 61-89.</w:t>
      </w:r>
    </w:p>
    <w:p w14:paraId="7E08AE6B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60"/>
          <w:tab w:val="left" w:pos="919"/>
        </w:tabs>
        <w:autoSpaceDE w:val="0"/>
        <w:autoSpaceDN w:val="0"/>
        <w:spacing w:after="0" w:line="240" w:lineRule="auto"/>
        <w:ind w:right="802"/>
        <w:rPr>
          <w:rFonts w:ascii="Symbol" w:eastAsia="Palatino Linotype" w:hAnsi="Symbol" w:cs="Palatino Linotype"/>
          <w:kern w:val="0"/>
          <w:sz w:val="28"/>
          <w:szCs w:val="22"/>
          <w14:ligatures w14:val="none"/>
        </w:rPr>
      </w:pPr>
      <w:r w:rsidRPr="004B58B1">
        <w:rPr>
          <w:rFonts w:eastAsia="Palatino Linotype" w:cs="Palatino Linotype"/>
          <w:kern w:val="0"/>
          <w:sz w:val="28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“Cold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War,”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Religion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Politics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Phillip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C. DiMare (Santa Barbara: ABC-CLIO, 2016), 180-188.</w:t>
      </w:r>
    </w:p>
    <w:p w14:paraId="02DCC04D" w14:textId="3137669C" w:rsidR="00D93C94" w:rsidRPr="004B58B1" w:rsidRDefault="004B58B1" w:rsidP="00D93C94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“Lincoln,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Jefferson,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Legacies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Religion,”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Presidential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Studies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Quarterly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,</w:t>
      </w:r>
    </w:p>
    <w:p w14:paraId="70307091" w14:textId="77777777" w:rsidR="004B58B1" w:rsidRPr="004B58B1" w:rsidRDefault="004B58B1" w:rsidP="00D93C94">
      <w:pPr>
        <w:widowControl w:val="0"/>
        <w:autoSpaceDE w:val="0"/>
        <w:autoSpaceDN w:val="0"/>
        <w:spacing w:after="0" w:line="240" w:lineRule="auto"/>
        <w:ind w:left="139" w:firstLine="72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46.2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(June</w:t>
      </w:r>
      <w:r w:rsidRPr="004B58B1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2015),</w:t>
      </w:r>
      <w:r w:rsidRPr="004B58B1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473-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>495.</w:t>
      </w:r>
    </w:p>
    <w:p w14:paraId="0D5B4B30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240" w:lineRule="auto"/>
        <w:ind w:right="183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“Mormon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Doctrine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Covenants”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Milestone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Documents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World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Religions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 David M. Fahey, (Dallas: Schlager Group, 2010), 1130-1150.</w:t>
      </w:r>
    </w:p>
    <w:p w14:paraId="0260221E" w14:textId="77777777" w:rsidR="004B58B1" w:rsidRPr="004B58B1" w:rsidRDefault="004B58B1" w:rsidP="004B58B1">
      <w:pPr>
        <w:widowControl w:val="0"/>
        <w:autoSpaceDE w:val="0"/>
        <w:autoSpaceDN w:val="0"/>
        <w:spacing w:before="1" w:after="0" w:line="240" w:lineRule="auto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Shorter</w:t>
      </w:r>
      <w:r w:rsidRPr="004B58B1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Articles</w:t>
      </w:r>
    </w:p>
    <w:p w14:paraId="3D099CC9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before="3" w:after="0" w:line="237" w:lineRule="auto"/>
        <w:ind w:left="859" w:right="541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“Religion,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Politics,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War,”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Religion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Politics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Ed. Phillip C. DiMare (Santa Barbara: ABC-CLIO, 2016), 634-637.</w:t>
      </w:r>
    </w:p>
    <w:p w14:paraId="34D0943A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before="2" w:after="0" w:line="240" w:lineRule="auto"/>
        <w:ind w:left="859" w:right="522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“Dwight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D.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Eisenhower,”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Religion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Politics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 Phillip C. DiMare (Santa Barbara: ABC-CLIO, 2016), 269-271.</w:t>
      </w:r>
    </w:p>
    <w:p w14:paraId="40D3514F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798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“Jehovah’s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Witnesses,”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Religion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Politics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 Phillip C. DiMare (Santa Barbara: ABC-CLIO, 2016), 399-400.</w:t>
      </w:r>
    </w:p>
    <w:p w14:paraId="05E30E2F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rPr>
          <w:rFonts w:ascii="Symbol" w:eastAsia="Palatino Linotype" w:hAnsi="Symbol" w:cs="Palatino Linotype"/>
          <w:kern w:val="0"/>
          <w:szCs w:val="22"/>
          <w14:ligatures w14:val="none"/>
        </w:rPr>
        <w:sectPr w:rsidR="004B58B1" w:rsidRPr="004B58B1" w:rsidSect="00747BFC">
          <w:headerReference w:type="default" r:id="rId11"/>
          <w:pgSz w:w="12240" w:h="15840"/>
          <w:pgMar w:top="1620" w:right="1300" w:bottom="280" w:left="1300" w:header="859" w:footer="0" w:gutter="0"/>
          <w:cols w:space="720"/>
        </w:sectPr>
      </w:pPr>
    </w:p>
    <w:p w14:paraId="72A3C350" w14:textId="77777777" w:rsidR="004B58B1" w:rsidRPr="004B58B1" w:rsidRDefault="004B58B1" w:rsidP="004B58B1">
      <w:pPr>
        <w:widowControl w:val="0"/>
        <w:autoSpaceDE w:val="0"/>
        <w:autoSpaceDN w:val="0"/>
        <w:spacing w:before="12" w:after="0" w:line="240" w:lineRule="auto"/>
        <w:rPr>
          <w:rFonts w:ascii="Palatino Linotype" w:eastAsia="Palatino Linotype" w:hAnsi="Palatino Linotype" w:cs="Palatino Linotype"/>
          <w:kern w:val="0"/>
          <w:sz w:val="10"/>
          <w14:ligatures w14:val="none"/>
        </w:rPr>
      </w:pPr>
    </w:p>
    <w:p w14:paraId="0F88D4A5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before="89" w:after="0" w:line="240" w:lineRule="auto"/>
        <w:ind w:right="88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“Bible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Belt,”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Religion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Politics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Phillip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C. DiMare (Santa Barbara: ABC-CLIO, 2016)</w:t>
      </w:r>
    </w:p>
    <w:p w14:paraId="0F5265BB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before="1" w:after="0" w:line="240" w:lineRule="auto"/>
        <w:ind w:left="859" w:right="798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“W.D.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Mohammed”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Princeton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Islamic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Political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Thought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 Gerhard Böwering, et al. (Princeton, NJ: Princeton University Press, 2013)</w:t>
      </w:r>
    </w:p>
    <w:p w14:paraId="67157BB7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747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“Birth Control,”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 of the Sixties: A Decade of Culture and 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James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Baugess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Abbe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Allen-Debolt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(Santa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Barbara: ABC-CLIO, 2012)</w:t>
      </w:r>
    </w:p>
    <w:p w14:paraId="3E3811F1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747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“Freedom Summer,”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 of the Sixties: A Decade of Culture and 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James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Baugess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Abbe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Allen-Debolt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(Santa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Barbara: ABC-CLIO, 2012)</w:t>
      </w:r>
    </w:p>
    <w:p w14:paraId="08152B10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89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“Kennedy's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Inaugural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Address,”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Sixties: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Decade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Culture and 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Ed. James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S. Baugess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 Abbe Allen-Debolt (Santa Barbara: ABC-CLIO, 2012)</w:t>
      </w:r>
    </w:p>
    <w:p w14:paraId="2F21B67E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747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“March to Selma,”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 of the Sixties: A Decade of Culture and 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James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Baugess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Abbe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Allen-Debolt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(Santa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Barbara: ABC-CLIO, 2012)</w:t>
      </w:r>
    </w:p>
    <w:p w14:paraId="3B62C3A9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442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“Poor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People's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Campaign,”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Sixties: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Decade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Culture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 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Ed. James S. Baugess and Abbe Allen-Debolt (Santa Barbara: ABC-CLIO, 2012)</w:t>
      </w:r>
    </w:p>
    <w:p w14:paraId="56F8F399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64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“Dean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Rusk,”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Sixties: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Decade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Culture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Ed. James S. Baugess and Abbe Allen-Debolt (Santa Barbara: ABC-CLIO, 2012)</w:t>
      </w:r>
    </w:p>
    <w:p w14:paraId="27A6202E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747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“School Prayer,”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 of the Sixties: A Decade of Culture and 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James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Baugess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Abbe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Allen-Debolt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(Santa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Barbara: ABC-CLIO, 2012)</w:t>
      </w:r>
    </w:p>
    <w:p w14:paraId="2B2D5842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747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“Fred Shuttlesworth,”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 of the Sixties: A Decade of Culture and 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James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Baugess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Abbe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Allen-Debolt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(Santa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Barbara: ABC-CLIO, 2012)</w:t>
      </w:r>
    </w:p>
    <w:p w14:paraId="059FA3C3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453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“Transcendental Meditation (TM)”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 of the Sixties: A Decade of Culture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Counterculture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Ed.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James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S.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Baugess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Abbe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Allen-Debolt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(Santa Barbara: ABC-CLIO, 2012)</w:t>
      </w:r>
    </w:p>
    <w:p w14:paraId="585A23C4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28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“Francis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Perkins,”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Women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at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War: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From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Home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Front to the Battlefields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Ed. Lisa Tendrick Frank, (Santa Barbara: ABC-CLIO, 2011),</w:t>
      </w:r>
    </w:p>
    <w:p w14:paraId="151AEB53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42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“Military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Air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Transport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Service,”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Women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at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War: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From the Home Front to the Battlefields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Ed. Lisa Tendrick Frank, (Santa Barbara: ABC- CLIO, 2011),</w:t>
      </w:r>
    </w:p>
    <w:p w14:paraId="44C28FD1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33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“Military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Sea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Transport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Service,”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Women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at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War: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From the Home Front to the Battlefields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Ed. Lisa Tendrick Frank, (Santa Barbara: ABC- CLIO, 2011),</w:t>
      </w:r>
    </w:p>
    <w:p w14:paraId="77141565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rPr>
          <w:rFonts w:ascii="Symbol" w:eastAsia="Palatino Linotype" w:hAnsi="Symbol" w:cs="Palatino Linotype"/>
          <w:kern w:val="0"/>
          <w:szCs w:val="22"/>
          <w14:ligatures w14:val="none"/>
        </w:rPr>
        <w:sectPr w:rsidR="004B58B1" w:rsidRPr="004B58B1" w:rsidSect="00747BFC">
          <w:pgSz w:w="12240" w:h="15840"/>
          <w:pgMar w:top="1620" w:right="1300" w:bottom="280" w:left="1300" w:header="859" w:footer="0" w:gutter="0"/>
          <w:cols w:space="720"/>
        </w:sectPr>
      </w:pPr>
    </w:p>
    <w:p w14:paraId="5885C70A" w14:textId="77777777" w:rsidR="004B58B1" w:rsidRPr="004B58B1" w:rsidRDefault="004B58B1" w:rsidP="004B58B1">
      <w:pPr>
        <w:widowControl w:val="0"/>
        <w:autoSpaceDE w:val="0"/>
        <w:autoSpaceDN w:val="0"/>
        <w:spacing w:before="12" w:after="0" w:line="240" w:lineRule="auto"/>
        <w:rPr>
          <w:rFonts w:ascii="Palatino Linotype" w:eastAsia="Palatino Linotype" w:hAnsi="Palatino Linotype" w:cs="Palatino Linotype"/>
          <w:kern w:val="0"/>
          <w:sz w:val="10"/>
          <w14:ligatures w14:val="none"/>
        </w:rPr>
      </w:pPr>
    </w:p>
    <w:p w14:paraId="1F31B482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before="89" w:after="0" w:line="240" w:lineRule="auto"/>
        <w:ind w:right="238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“Salvation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Army”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Encyclopedia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Women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at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War: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From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Home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Front to the Battlefields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Ed. Lisa Tendrick Frank, (Santa Barbara: ABC-CLIO, 2011)</w:t>
      </w:r>
    </w:p>
    <w:p w14:paraId="50E6ABF4" w14:textId="77777777" w:rsidR="004B58B1" w:rsidRPr="004B58B1" w:rsidRDefault="004B58B1" w:rsidP="004B58B1">
      <w:pPr>
        <w:widowControl w:val="0"/>
        <w:autoSpaceDE w:val="0"/>
        <w:autoSpaceDN w:val="0"/>
        <w:spacing w:before="1" w:after="0" w:line="240" w:lineRule="auto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 xml:space="preserve">Book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Reviews</w:t>
      </w:r>
    </w:p>
    <w:p w14:paraId="3C5F897B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546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Review of Carl S. Weinberg,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Red Dynamite: Creationism, Culture Wars, and Anticommunism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Church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History:</w:t>
      </w:r>
      <w:r w:rsidRPr="004B58B1">
        <w:rPr>
          <w:rFonts w:ascii="Palatino Linotype" w:eastAsia="Palatino Linotype" w:hAnsi="Palatino Linotype" w:cs="Palatino Linotype"/>
          <w:i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Studies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Christianity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 xml:space="preserve">Culture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91 no. 3 (Sep 2022), 712-714.</w:t>
      </w:r>
    </w:p>
    <w:p w14:paraId="382A055B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163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Review of Andrew Johnstone,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Against Immediate Evil: American Internationalists and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Four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Freedoms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Eve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World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War</w:t>
      </w:r>
      <w:r w:rsidRPr="004B58B1">
        <w:rPr>
          <w:rFonts w:ascii="Palatino Linotype" w:eastAsia="Palatino Linotype" w:hAnsi="Palatino Linotype" w:cs="Palatino Linotype"/>
          <w:i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II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Pacific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Historical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Review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vol.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85, no. 2 (May 2016): 307-308.</w:t>
      </w:r>
    </w:p>
    <w:p w14:paraId="3F1C4D73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22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Review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Lawrence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McAndrews,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What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They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Wished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For: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Catholics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 Presidents, 1960-2004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Presidential Studies Quarterly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vol. 45, no. 4 (December 2015): 818-819.</w:t>
      </w:r>
    </w:p>
    <w:p w14:paraId="3BD40301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240" w:lineRule="auto"/>
        <w:ind w:right="607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Review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Clint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Van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Winkle,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Soft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Spots: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Marine’s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Memoir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Combat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 xml:space="preserve">Post- Traumatic Stress Disorder,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Michigan War Studies Review</w:t>
      </w:r>
    </w:p>
    <w:p w14:paraId="4F84091D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380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Review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William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Inboden,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Religion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Foreign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Policy,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1945-1960: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 Soul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Containment,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Symposia: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Graduate Student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Journal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Centre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 Study of Religion at the University of Toronto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vol. 3 (2011)</w:t>
      </w:r>
    </w:p>
    <w:p w14:paraId="175E8FE1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24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Review of Efrat Ben-Ze’ev, Ruth Ginio, and Jay Winter, Editors,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Shadows of War: A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Social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Silence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Twentieth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Century,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Michigan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War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Studies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Review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2011 volume. available online at </w:t>
      </w:r>
      <w:hyperlink r:id="rId12">
        <w:r w:rsidRPr="004B58B1">
          <w:rPr>
            <w:rFonts w:ascii="Palatino Linotype" w:eastAsia="Palatino Linotype" w:hAnsi="Palatino Linotype" w:cs="Palatino Linotype"/>
            <w:kern w:val="0"/>
            <w:szCs w:val="22"/>
            <w14:ligatures w14:val="none"/>
          </w:rPr>
          <w:t>http://www.miwsr.com/2011-011.aspx</w:t>
        </w:r>
      </w:hyperlink>
    </w:p>
    <w:p w14:paraId="21C26542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00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Review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Andrew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Finstuen,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Original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Sin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Everyday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Protestants: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Theology of Reinhold Niebuhr, Billy Graham, and Paul Tillich in an Age of Anxiety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Journal of American Studies of Turkey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no. 30 (Fall, 2009)</w:t>
      </w:r>
    </w:p>
    <w:p w14:paraId="39B3697F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Op-Eds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Guest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Essays</w:t>
      </w:r>
    </w:p>
    <w:p w14:paraId="32E302C8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304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“Why Politicians' Fearmongering on Immigration is not Biblically Sound”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 Tennessean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October 2, 2022, available online at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https</w:t>
      </w:r>
      <w:hyperlink r:id="rId13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://w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ww</w:t>
      </w:r>
      <w:hyperlink r:id="rId14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.t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e</w:t>
      </w:r>
      <w:hyperlink r:id="rId15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nnessean.com/story/opinion/contributors/2022/09/26/why-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politicians-fearmongering-on-immigration-is-not-biblically-sound/69520663007/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Republished by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Daily News Journal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Yahoo News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Newsbreak.com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MSN.com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and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Political Press Watch</w:t>
      </w:r>
    </w:p>
    <w:p w14:paraId="49EE7DBC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17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“Andrew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R.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Polk's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‘Faith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Freedom’"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Page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99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Test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January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5,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2022,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available online at </w:t>
      </w:r>
      <w:hyperlink r:id="rId16">
        <w:r w:rsidRPr="004B58B1">
          <w:rPr>
            <w:rFonts w:ascii="Palatino Linotype" w:eastAsia="Palatino Linotype" w:hAnsi="Palatino Linotype" w:cs="Palatino Linotype"/>
            <w:kern w:val="0"/>
            <w:szCs w:val="22"/>
            <w14:ligatures w14:val="none"/>
          </w:rPr>
          <w:t>http://page99test.blogspot.com/2022/01/andrew-r-polks-faith-in-</w:t>
        </w:r>
      </w:hyperlink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freedom.html</w:t>
      </w:r>
    </w:p>
    <w:p w14:paraId="5D5A6F49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600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“When you hear 'In God We Trust' pay attention to what comes next”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 Tennessean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December 6, 2021, available online at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https</w:t>
      </w:r>
      <w:hyperlink r:id="rId17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://w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ww</w:t>
      </w:r>
      <w:hyperlink r:id="rId18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.t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e</w:t>
      </w:r>
      <w:hyperlink r:id="rId19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nnessean.com/story/opinion/2021/12/06/religion-america-pay-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attention-in-god-we-trust/8856231002/</w:t>
      </w:r>
      <w:r w:rsidRPr="004B58B1">
        <w:rPr>
          <w:rFonts w:ascii="Palatino Linotype" w:eastAsia="Palatino Linotype" w:hAnsi="Palatino Linotype" w:cs="Palatino Linotype"/>
          <w:spacing w:val="40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Republished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Knoxville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Sun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Sentinel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December 12, 2021, available online at</w:t>
      </w:r>
    </w:p>
    <w:p w14:paraId="716C2320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rPr>
          <w:rFonts w:ascii="Symbol" w:eastAsia="Palatino Linotype" w:hAnsi="Symbol" w:cs="Palatino Linotype"/>
          <w:kern w:val="0"/>
          <w:szCs w:val="22"/>
          <w14:ligatures w14:val="none"/>
        </w:rPr>
        <w:sectPr w:rsidR="004B58B1" w:rsidRPr="004B58B1" w:rsidSect="00747BFC">
          <w:pgSz w:w="12240" w:h="15840"/>
          <w:pgMar w:top="1620" w:right="1300" w:bottom="280" w:left="1300" w:header="859" w:footer="0" w:gutter="0"/>
          <w:cols w:space="720"/>
        </w:sectPr>
      </w:pPr>
    </w:p>
    <w:p w14:paraId="5C8C7A22" w14:textId="77777777" w:rsidR="004B58B1" w:rsidRPr="004B58B1" w:rsidRDefault="004B58B1" w:rsidP="004B58B1">
      <w:pPr>
        <w:widowControl w:val="0"/>
        <w:autoSpaceDE w:val="0"/>
        <w:autoSpaceDN w:val="0"/>
        <w:spacing w:before="10" w:after="0" w:line="240" w:lineRule="auto"/>
        <w:rPr>
          <w:rFonts w:ascii="Palatino Linotype" w:eastAsia="Palatino Linotype" w:hAnsi="Palatino Linotype" w:cs="Palatino Linotype"/>
          <w:kern w:val="0"/>
          <w:sz w:val="15"/>
          <w14:ligatures w14:val="none"/>
        </w:rPr>
      </w:pPr>
    </w:p>
    <w:p w14:paraId="213B8BE2" w14:textId="77777777" w:rsidR="00A10761" w:rsidRDefault="004B58B1" w:rsidP="00A10761">
      <w:pPr>
        <w:widowControl w:val="0"/>
        <w:autoSpaceDE w:val="0"/>
        <w:autoSpaceDN w:val="0"/>
        <w:spacing w:before="24" w:after="0" w:line="240" w:lineRule="auto"/>
        <w:ind w:right="684" w:firstLine="720"/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https</w:t>
      </w:r>
      <w:hyperlink r:id="rId20">
        <w:r w:rsidRPr="004B58B1">
          <w:rPr>
            <w:rFonts w:ascii="Palatino Linotype" w:eastAsia="Palatino Linotype" w:hAnsi="Palatino Linotype" w:cs="Palatino Linotype"/>
            <w:spacing w:val="-2"/>
            <w:kern w:val="0"/>
            <w14:ligatures w14:val="none"/>
          </w:rPr>
          <w:t>://w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ww</w:t>
      </w:r>
      <w:hyperlink r:id="rId21">
        <w:r w:rsidRPr="004B58B1">
          <w:rPr>
            <w:rFonts w:ascii="Palatino Linotype" w:eastAsia="Palatino Linotype" w:hAnsi="Palatino Linotype" w:cs="Palatino Linotype"/>
            <w:spacing w:val="-2"/>
            <w:kern w:val="0"/>
            <w14:ligatures w14:val="none"/>
          </w:rPr>
          <w:t>.k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n</w:t>
      </w:r>
      <w:hyperlink r:id="rId22">
        <w:r w:rsidRPr="004B58B1">
          <w:rPr>
            <w:rFonts w:ascii="Palatino Linotype" w:eastAsia="Palatino Linotype" w:hAnsi="Palatino Linotype" w:cs="Palatino Linotype"/>
            <w:spacing w:val="-2"/>
            <w:kern w:val="0"/>
            <w14:ligatures w14:val="none"/>
          </w:rPr>
          <w:t>oxnews.com/story/opinion/2021/12/06/religion-america-pay-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</w:p>
    <w:p w14:paraId="14365FC4" w14:textId="21179854" w:rsidR="004B58B1" w:rsidRPr="004B58B1" w:rsidRDefault="004B58B1" w:rsidP="00A10761">
      <w:pPr>
        <w:widowControl w:val="0"/>
        <w:autoSpaceDE w:val="0"/>
        <w:autoSpaceDN w:val="0"/>
        <w:spacing w:before="24" w:after="0" w:line="240" w:lineRule="auto"/>
        <w:ind w:right="684" w:firstLine="72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attention-in-god-we-trust/8856231002/</w:t>
      </w:r>
    </w:p>
    <w:p w14:paraId="0504ADE2" w14:textId="77777777" w:rsidR="004B58B1" w:rsidRPr="004B58B1" w:rsidRDefault="004B58B1" w:rsidP="004B58B1">
      <w:pPr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right="264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“Can we please call a cease-fire in the supposed War on Christmas?”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The Leaf Chronicle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December 20, 2021, available online at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https</w:t>
      </w:r>
      <w:hyperlink r:id="rId23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://w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ww</w:t>
      </w:r>
      <w:hyperlink r:id="rId24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.t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h</w:t>
      </w:r>
      <w:hyperlink r:id="rId25">
        <w:r w:rsidRPr="004B58B1">
          <w:rPr>
            <w:rFonts w:ascii="Palatino Linotype" w:eastAsia="Palatino Linotype" w:hAnsi="Palatino Linotype" w:cs="Palatino Linotype"/>
            <w:spacing w:val="-2"/>
            <w:kern w:val="0"/>
            <w:szCs w:val="22"/>
            <w14:ligatures w14:val="none"/>
          </w:rPr>
          <w:t>eleafchronicle.com/story/opinion/2021/12/21/war-christmas-</w:t>
        </w:r>
      </w:hyperlink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according-mtsu-professor-andrew-polk/8975064002/</w:t>
      </w:r>
      <w:r w:rsidRPr="004B58B1">
        <w:rPr>
          <w:rFonts w:ascii="Palatino Linotype" w:eastAsia="Palatino Linotype" w:hAnsi="Palatino Linotype" w:cs="Palatino Linotype"/>
          <w:spacing w:val="80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Republished in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Yahoo News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9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December</w:t>
      </w:r>
      <w:r w:rsidRPr="004B58B1">
        <w:rPr>
          <w:rFonts w:ascii="Palatino Linotype" w:eastAsia="Palatino Linotype" w:hAnsi="Palatino Linotype" w:cs="Palatino Linotype"/>
          <w:spacing w:val="-8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21,</w:t>
      </w:r>
      <w:r w:rsidRPr="004B58B1">
        <w:rPr>
          <w:rFonts w:ascii="Palatino Linotype" w:eastAsia="Palatino Linotype" w:hAnsi="Palatino Linotype" w:cs="Palatino Linotype"/>
          <w:spacing w:val="-9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2021,</w:t>
      </w:r>
      <w:r w:rsidRPr="004B58B1">
        <w:rPr>
          <w:rFonts w:ascii="Palatino Linotype" w:eastAsia="Palatino Linotype" w:hAnsi="Palatino Linotype" w:cs="Palatino Linotype"/>
          <w:spacing w:val="-9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at</w:t>
      </w:r>
      <w:r w:rsidRPr="004B58B1">
        <w:rPr>
          <w:rFonts w:ascii="Palatino Linotype" w:eastAsia="Palatino Linotype" w:hAnsi="Palatino Linotype" w:cs="Palatino Linotype"/>
          <w:spacing w:val="-9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https://news.yahoo.com/mtsu-professor-please-call-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cease-030045179.html</w:t>
      </w:r>
    </w:p>
    <w:p w14:paraId="1F8F7C1D" w14:textId="77777777" w:rsidR="004B58B1" w:rsidRPr="004B58B1" w:rsidRDefault="004B58B1" w:rsidP="004B58B1">
      <w:pPr>
        <w:widowControl w:val="0"/>
        <w:autoSpaceDE w:val="0"/>
        <w:autoSpaceDN w:val="0"/>
        <w:spacing w:before="13" w:after="0" w:line="240" w:lineRule="auto"/>
        <w:rPr>
          <w:rFonts w:ascii="Palatino Linotype" w:eastAsia="Palatino Linotype" w:hAnsi="Palatino Linotype" w:cs="Palatino Linotype"/>
          <w:kern w:val="0"/>
          <w:sz w:val="23"/>
          <w14:ligatures w14:val="none"/>
        </w:rPr>
      </w:pPr>
    </w:p>
    <w:p w14:paraId="5E99232C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Select</w:t>
      </w:r>
      <w:r w:rsidRPr="004B58B1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Academic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Presentations</w:t>
      </w:r>
    </w:p>
    <w:p w14:paraId="310133E8" w14:textId="77777777" w:rsidR="004B58B1" w:rsidRPr="00D92B36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805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Jan., 2024</w:t>
      </w:r>
      <w:r w:rsidRPr="004B58B1">
        <w:rPr>
          <w:spacing w:val="-2"/>
          <w:sz w:val="24"/>
          <w:szCs w:val="24"/>
        </w:rPr>
        <w:tab/>
      </w:r>
      <w:r w:rsidRPr="00D92B36">
        <w:rPr>
          <w:spacing w:val="-2"/>
          <w:sz w:val="24"/>
          <w:szCs w:val="24"/>
        </w:rPr>
        <w:t xml:space="preserve">“Teaching Contemporary US History since Reagan: Challenges </w:t>
      </w:r>
    </w:p>
    <w:p w14:paraId="5FC35238" w14:textId="0C8F2059" w:rsidR="00D92B36" w:rsidRPr="00D92B36" w:rsidRDefault="004B58B1" w:rsidP="00D92B36">
      <w:pPr>
        <w:pStyle w:val="ListParagraph"/>
        <w:tabs>
          <w:tab w:val="left" w:pos="1579"/>
        </w:tabs>
        <w:ind w:left="1440" w:right="805" w:firstLine="0"/>
        <w:rPr>
          <w:spacing w:val="-2"/>
          <w:sz w:val="24"/>
          <w:szCs w:val="24"/>
        </w:rPr>
      </w:pPr>
      <w:r w:rsidRPr="00D92B36">
        <w:rPr>
          <w:spacing w:val="-2"/>
          <w:sz w:val="24"/>
          <w:szCs w:val="24"/>
        </w:rPr>
        <w:tab/>
        <w:t xml:space="preserve">and Resources” American Historical Association Annual Meeting </w:t>
      </w:r>
      <w:r w:rsidR="00D92B36">
        <w:rPr>
          <w:spacing w:val="-2"/>
          <w:sz w:val="24"/>
          <w:szCs w:val="24"/>
        </w:rPr>
        <w:t xml:space="preserve">       </w:t>
      </w:r>
      <w:r w:rsidRPr="00D92B36">
        <w:rPr>
          <w:spacing w:val="-2"/>
          <w:sz w:val="24"/>
          <w:szCs w:val="24"/>
        </w:rPr>
        <w:t>2024</w:t>
      </w:r>
    </w:p>
    <w:p w14:paraId="23D0B9DF" w14:textId="087B0C83" w:rsidR="004B58B1" w:rsidRP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805"/>
        <w:rPr>
          <w:spacing w:val="-2"/>
        </w:rPr>
      </w:pPr>
      <w:r w:rsidRPr="004B58B1">
        <w:rPr>
          <w:spacing w:val="-2"/>
        </w:rPr>
        <w:t>Oct., 2023</w:t>
      </w:r>
      <w:r w:rsidRPr="004B58B1">
        <w:rPr>
          <w:spacing w:val="-2"/>
        </w:rPr>
        <w:tab/>
        <w:t>“The Long View: Lessons from the History of Religious Extremism”</w:t>
      </w:r>
    </w:p>
    <w:p w14:paraId="19777821" w14:textId="564BC449" w:rsidR="004B58B1" w:rsidRPr="004B58B1" w:rsidRDefault="004B58B1" w:rsidP="004B58B1">
      <w:pPr>
        <w:pStyle w:val="ListParagraph"/>
        <w:tabs>
          <w:tab w:val="left" w:pos="1579"/>
        </w:tabs>
        <w:ind w:left="1800" w:right="805" w:firstLine="0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Reconstructing Religious Liberty in a Time of Religious and Secular Extremes</w:t>
      </w:r>
    </w:p>
    <w:p w14:paraId="174854D8" w14:textId="77777777" w:rsidR="004B58B1" w:rsidRP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805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Sept., 2023</w:t>
      </w:r>
      <w:r w:rsidRPr="004B58B1">
        <w:rPr>
          <w:spacing w:val="-2"/>
          <w:sz w:val="24"/>
          <w:szCs w:val="24"/>
        </w:rPr>
        <w:tab/>
        <w:t>“Historical Memory and Historical Imagination”</w:t>
      </w:r>
    </w:p>
    <w:p w14:paraId="4CEBA78D" w14:textId="2EF36037" w:rsidR="004B58B1" w:rsidRPr="004B58B1" w:rsidRDefault="004B58B1" w:rsidP="004B58B1">
      <w:pPr>
        <w:pStyle w:val="ListParagraph"/>
        <w:tabs>
          <w:tab w:val="left" w:pos="1579"/>
        </w:tabs>
        <w:ind w:left="1800" w:right="805" w:firstLine="0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Tennessee Council for History Education Annual Meeting 2023</w:t>
      </w:r>
    </w:p>
    <w:p w14:paraId="2F2C653C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805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Sept., 2022</w:t>
      </w:r>
      <w:r w:rsidRPr="004B58B1">
        <w:rPr>
          <w:spacing w:val="-2"/>
          <w:sz w:val="24"/>
          <w:szCs w:val="24"/>
        </w:rPr>
        <w:tab/>
        <w:t xml:space="preserve">“Rethinking Religion and Politics in Light of Christian </w:t>
      </w:r>
    </w:p>
    <w:p w14:paraId="3544C0CB" w14:textId="77777777" w:rsidR="004B58B1" w:rsidRDefault="004B58B1" w:rsidP="004B58B1">
      <w:pPr>
        <w:pStyle w:val="ListParagraph"/>
        <w:tabs>
          <w:tab w:val="left" w:pos="1579"/>
        </w:tabs>
        <w:ind w:left="360" w:right="805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Nationalism” American Political Science Association Annual </w:t>
      </w:r>
    </w:p>
    <w:p w14:paraId="0787B833" w14:textId="29A50476" w:rsidR="004B58B1" w:rsidRPr="004B58B1" w:rsidRDefault="004B58B1" w:rsidP="004B58B1">
      <w:pPr>
        <w:pStyle w:val="ListParagraph"/>
        <w:tabs>
          <w:tab w:val="left" w:pos="1579"/>
        </w:tabs>
        <w:ind w:left="360" w:right="805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Meeting 2022</w:t>
      </w:r>
    </w:p>
    <w:p w14:paraId="0DB031A0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1"/>
        <w:ind w:right="356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June, 2020</w:t>
      </w:r>
      <w:r w:rsidRPr="004B58B1">
        <w:rPr>
          <w:spacing w:val="-2"/>
          <w:sz w:val="24"/>
          <w:szCs w:val="24"/>
        </w:rPr>
        <w:tab/>
        <w:t xml:space="preserve">“Explaining Waco: Branch Davidians, the Cult Awareness Network, </w:t>
      </w:r>
    </w:p>
    <w:p w14:paraId="49A3688C" w14:textId="77777777" w:rsidR="004B58B1" w:rsidRDefault="004B58B1" w:rsidP="004B58B1">
      <w:pPr>
        <w:pStyle w:val="ListParagraph"/>
        <w:tabs>
          <w:tab w:val="left" w:pos="1579"/>
        </w:tabs>
        <w:spacing w:before="1"/>
        <w:ind w:left="1440" w:right="356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and 24 Hour News” Society for Historians of American Foreign</w:t>
      </w:r>
    </w:p>
    <w:p w14:paraId="7CB2262F" w14:textId="0B5155EF" w:rsidR="004B58B1" w:rsidRPr="004B58B1" w:rsidRDefault="004B58B1" w:rsidP="004B58B1">
      <w:pPr>
        <w:pStyle w:val="ListParagraph"/>
        <w:tabs>
          <w:tab w:val="left" w:pos="1579"/>
        </w:tabs>
        <w:spacing w:before="1"/>
        <w:ind w:left="1440" w:right="356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Relations Annual Meeting 2020</w:t>
      </w:r>
    </w:p>
    <w:p w14:paraId="077FFD13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176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Apr., 2020</w:t>
      </w:r>
      <w:r w:rsidRPr="004B58B1">
        <w:rPr>
          <w:spacing w:val="-2"/>
          <w:sz w:val="24"/>
          <w:szCs w:val="24"/>
        </w:rPr>
        <w:tab/>
        <w:t xml:space="preserve">"Religious Action in the Social and Civil Order: Religious Propaganda </w:t>
      </w:r>
    </w:p>
    <w:p w14:paraId="713825B2" w14:textId="77777777" w:rsidR="004B58B1" w:rsidRDefault="004B58B1" w:rsidP="004B58B1">
      <w:pPr>
        <w:pStyle w:val="ListParagraph"/>
        <w:tabs>
          <w:tab w:val="left" w:pos="1579"/>
        </w:tabs>
        <w:ind w:left="360" w:right="176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and Nationalism from the Mid-twentieth Century to Today” Religion </w:t>
      </w:r>
    </w:p>
    <w:p w14:paraId="596FD8FA" w14:textId="120B182D" w:rsidR="004B58B1" w:rsidRPr="004B58B1" w:rsidRDefault="004B58B1" w:rsidP="004B58B1">
      <w:pPr>
        <w:pStyle w:val="ListParagraph"/>
        <w:tabs>
          <w:tab w:val="left" w:pos="1579"/>
        </w:tabs>
        <w:ind w:left="360" w:right="176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and Spirituality in Society International Conference 2020</w:t>
      </w:r>
    </w:p>
    <w:p w14:paraId="1759565D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1031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Sept., 2019</w:t>
      </w:r>
      <w:r w:rsidRPr="004B58B1">
        <w:rPr>
          <w:spacing w:val="-2"/>
          <w:sz w:val="24"/>
          <w:szCs w:val="24"/>
        </w:rPr>
        <w:tab/>
        <w:t xml:space="preserve">“Historical Simulations in the Classroom: A Discussion about </w:t>
      </w:r>
    </w:p>
    <w:p w14:paraId="32E3CB0F" w14:textId="5952DB6A" w:rsidR="004B58B1" w:rsidRPr="004B58B1" w:rsidRDefault="004B58B1" w:rsidP="004B58B1">
      <w:pPr>
        <w:pStyle w:val="ListParagraph"/>
        <w:tabs>
          <w:tab w:val="left" w:pos="1579"/>
        </w:tabs>
        <w:ind w:left="360" w:right="1031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Best Practices” Teaching History Today 2019</w:t>
      </w:r>
    </w:p>
    <w:p w14:paraId="6EBE9E01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684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Nov., 2018</w:t>
      </w:r>
      <w:r w:rsidRPr="004B58B1">
        <w:rPr>
          <w:spacing w:val="-2"/>
          <w:sz w:val="24"/>
          <w:szCs w:val="24"/>
        </w:rPr>
        <w:tab/>
        <w:t xml:space="preserve">“Ain’t I an Afghan Girl: Teaching about Muslim Women in </w:t>
      </w:r>
    </w:p>
    <w:p w14:paraId="7BEB1111" w14:textId="77777777" w:rsidR="004B58B1" w:rsidRDefault="004B58B1" w:rsidP="004B58B1">
      <w:pPr>
        <w:pStyle w:val="ListParagraph"/>
        <w:tabs>
          <w:tab w:val="left" w:pos="1579"/>
        </w:tabs>
        <w:ind w:left="360" w:right="684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American History”, American Academy of Religion Annual </w:t>
      </w:r>
    </w:p>
    <w:p w14:paraId="67F1C8ED" w14:textId="03FABFAD" w:rsidR="004B58B1" w:rsidRPr="004B58B1" w:rsidRDefault="004B58B1" w:rsidP="004B58B1">
      <w:pPr>
        <w:pStyle w:val="ListParagraph"/>
        <w:tabs>
          <w:tab w:val="left" w:pos="1579"/>
        </w:tabs>
        <w:ind w:left="360" w:right="684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Meeting 2018</w:t>
      </w:r>
    </w:p>
    <w:p w14:paraId="740955B8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303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Sept., 2018</w:t>
      </w:r>
      <w:r w:rsidRPr="004B58B1">
        <w:rPr>
          <w:spacing w:val="-2"/>
          <w:sz w:val="24"/>
          <w:szCs w:val="24"/>
        </w:rPr>
        <w:tab/>
        <w:t xml:space="preserve">“The Truth of the Matter?: Historical Memory in the Modern </w:t>
      </w:r>
    </w:p>
    <w:p w14:paraId="236C3C9B" w14:textId="77777777" w:rsidR="004B58B1" w:rsidRDefault="004B58B1" w:rsidP="004B58B1">
      <w:pPr>
        <w:pStyle w:val="ListParagraph"/>
        <w:tabs>
          <w:tab w:val="left" w:pos="1579"/>
        </w:tabs>
        <w:ind w:left="1440" w:right="303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Classroom” Tennessee Council for History Education Annual Meeting </w:t>
      </w:r>
    </w:p>
    <w:p w14:paraId="15BC7B30" w14:textId="0A5DCFD1" w:rsidR="004B58B1" w:rsidRPr="004B58B1" w:rsidRDefault="004B58B1" w:rsidP="004B58B1">
      <w:pPr>
        <w:pStyle w:val="ListParagraph"/>
        <w:tabs>
          <w:tab w:val="left" w:pos="1579"/>
        </w:tabs>
        <w:ind w:left="1440" w:right="303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2018</w:t>
      </w:r>
    </w:p>
    <w:p w14:paraId="5A696C8B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75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June, 2018</w:t>
      </w:r>
      <w:r w:rsidRPr="004B58B1">
        <w:rPr>
          <w:spacing w:val="-2"/>
          <w:sz w:val="24"/>
          <w:szCs w:val="24"/>
        </w:rPr>
        <w:tab/>
        <w:t xml:space="preserve">“The Whole (Sojourner) Truth: Historical Memory in the </w:t>
      </w:r>
    </w:p>
    <w:p w14:paraId="02393565" w14:textId="19760024" w:rsidR="004B58B1" w:rsidRPr="004B58B1" w:rsidRDefault="004B58B1" w:rsidP="004B58B1">
      <w:pPr>
        <w:pStyle w:val="ListParagraph"/>
        <w:tabs>
          <w:tab w:val="left" w:pos="1579"/>
        </w:tabs>
        <w:ind w:left="360" w:right="75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Classroom” Teaching History Today 2018</w:t>
      </w:r>
    </w:p>
    <w:p w14:paraId="3F9F6695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589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May, 2017</w:t>
      </w:r>
      <w:r w:rsidRPr="004B58B1">
        <w:rPr>
          <w:spacing w:val="-2"/>
          <w:sz w:val="24"/>
          <w:szCs w:val="24"/>
        </w:rPr>
        <w:tab/>
        <w:t>“The Way it Happened: Historical Memory in the Public</w:t>
      </w:r>
    </w:p>
    <w:p w14:paraId="5ED4BC69" w14:textId="2BEA2E71" w:rsidR="004B58B1" w:rsidRPr="00A10761" w:rsidRDefault="004B58B1" w:rsidP="00A10761">
      <w:pPr>
        <w:pStyle w:val="ListParagraph"/>
        <w:tabs>
          <w:tab w:val="left" w:pos="1579"/>
        </w:tabs>
        <w:ind w:left="360" w:right="589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ab/>
      </w:r>
      <w:r w:rsidRPr="004B58B1">
        <w:rPr>
          <w:spacing w:val="-2"/>
          <w:sz w:val="24"/>
          <w:szCs w:val="24"/>
        </w:rPr>
        <w:t xml:space="preserve"> Imagination” Rutherford County Schools Professional Development</w:t>
      </w:r>
    </w:p>
    <w:p w14:paraId="704F1C65" w14:textId="540855E9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Aug., 2016</w:t>
      </w:r>
      <w:r w:rsidRPr="004B58B1">
        <w:rPr>
          <w:spacing w:val="-2"/>
          <w:sz w:val="24"/>
          <w:szCs w:val="24"/>
        </w:rPr>
        <w:tab/>
        <w:t xml:space="preserve">“Freedom from Fear: The U.S. Military’s Surprising Use of </w:t>
      </w:r>
    </w:p>
    <w:p w14:paraId="026AEBAF" w14:textId="77777777" w:rsid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Chaplains during World War II” Oxford Symposium on Religious </w:t>
      </w:r>
    </w:p>
    <w:p w14:paraId="1A3F3279" w14:textId="73B49D91" w:rsidR="004B58B1" w:rsidRPr="004B58B1" w:rsidRDefault="004B58B1" w:rsidP="004B58B1">
      <w:pPr>
        <w:tabs>
          <w:tab w:val="left" w:pos="1579"/>
        </w:tabs>
        <w:spacing w:after="0" w:line="240" w:lineRule="auto"/>
        <w:ind w:right="732"/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ab/>
        <w:t>Studies</w:t>
      </w:r>
    </w:p>
    <w:p w14:paraId="4100F00E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1047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May, 2016</w:t>
      </w:r>
      <w:r w:rsidRPr="004B58B1">
        <w:rPr>
          <w:spacing w:val="-2"/>
          <w:sz w:val="24"/>
          <w:szCs w:val="24"/>
        </w:rPr>
        <w:tab/>
        <w:t xml:space="preserve">“Who Killed Archie Fischer?: Teaching Historical Thinking </w:t>
      </w:r>
    </w:p>
    <w:p w14:paraId="627DFDA9" w14:textId="01EDA504" w:rsidR="004B58B1" w:rsidRPr="004B58B1" w:rsidRDefault="004B58B1" w:rsidP="004B58B1">
      <w:pPr>
        <w:pStyle w:val="ListParagraph"/>
        <w:tabs>
          <w:tab w:val="left" w:pos="1579"/>
        </w:tabs>
        <w:spacing w:before="2"/>
        <w:ind w:left="360" w:right="1047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Skills” Rutherford County Schools Professional Development</w:t>
      </w:r>
    </w:p>
    <w:p w14:paraId="78EB6E2F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Nov., 2015</w:t>
      </w:r>
      <w:r w:rsidRPr="004B58B1">
        <w:rPr>
          <w:spacing w:val="-2"/>
          <w:sz w:val="24"/>
          <w:szCs w:val="24"/>
        </w:rPr>
        <w:tab/>
        <w:t xml:space="preserve">“Free-Market Religion: Selling America after the Second World </w:t>
      </w:r>
    </w:p>
    <w:p w14:paraId="1C73E01C" w14:textId="7AEF0565" w:rsidR="004B58B1" w:rsidRPr="004B58B1" w:rsidRDefault="004B58B1" w:rsidP="004B58B1">
      <w:pPr>
        <w:pStyle w:val="ListParagraph"/>
        <w:tabs>
          <w:tab w:val="left" w:pos="1579"/>
        </w:tabs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War” American Academy of Religion Annual Meeting 2015</w:t>
      </w:r>
    </w:p>
    <w:p w14:paraId="578D786C" w14:textId="77777777" w:rsidR="004B58B1" w:rsidRDefault="004B58B1" w:rsidP="004B58B1">
      <w:pPr>
        <w:pStyle w:val="ListParagraph"/>
        <w:numPr>
          <w:ilvl w:val="0"/>
          <w:numId w:val="4"/>
        </w:numPr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Apr., 2014</w:t>
      </w:r>
      <w:r w:rsidRPr="004B58B1">
        <w:rPr>
          <w:spacing w:val="-2"/>
          <w:sz w:val="24"/>
          <w:szCs w:val="24"/>
        </w:rPr>
        <w:tab/>
        <w:t>“Freedom Was Better: the Advertising Council’s Quest for a National</w:t>
      </w:r>
    </w:p>
    <w:p w14:paraId="7CC53A40" w14:textId="24448E8D" w:rsidR="004B58B1" w:rsidRDefault="004B58B1" w:rsidP="004B58B1">
      <w:pPr>
        <w:pStyle w:val="ListParagraph"/>
        <w:ind w:left="720" w:firstLine="720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 xml:space="preserve">Mythos and Its Legacy in American Culture” American Culture </w:t>
      </w:r>
    </w:p>
    <w:p w14:paraId="78129FB4" w14:textId="7D85B852" w:rsidR="004B58B1" w:rsidRPr="004B58B1" w:rsidRDefault="004B58B1" w:rsidP="004B58B1">
      <w:pPr>
        <w:spacing w:after="0" w:line="240" w:lineRule="auto"/>
        <w:ind w:left="720" w:firstLine="720"/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Association Annual Meeting 2014</w:t>
      </w:r>
    </w:p>
    <w:p w14:paraId="3DDBC56C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Dec., 2012</w:t>
      </w:r>
      <w:r w:rsidRPr="004B58B1">
        <w:rPr>
          <w:spacing w:val="-2"/>
          <w:sz w:val="24"/>
          <w:szCs w:val="24"/>
        </w:rPr>
        <w:tab/>
        <w:t>“For God and Country: The Challenges of Religious Unity during</w:t>
      </w:r>
    </w:p>
    <w:p w14:paraId="628384B4" w14:textId="77777777" w:rsidR="004B58B1" w:rsidRDefault="004B58B1" w:rsidP="004B58B1">
      <w:pPr>
        <w:pStyle w:val="ListParagraph"/>
        <w:tabs>
          <w:tab w:val="left" w:pos="1579"/>
        </w:tabs>
        <w:spacing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 the Second World War Religion and World War II, Florida State </w:t>
      </w:r>
    </w:p>
    <w:p w14:paraId="2DC0414F" w14:textId="51C95AC2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 </w:t>
      </w:r>
      <w:r w:rsidRPr="004B58B1">
        <w:rPr>
          <w:spacing w:val="-2"/>
          <w:sz w:val="24"/>
          <w:szCs w:val="24"/>
        </w:rPr>
        <w:t>University</w:t>
      </w:r>
    </w:p>
    <w:p w14:paraId="36839F7F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Jan., 2012</w:t>
      </w:r>
      <w:r w:rsidRPr="004B58B1">
        <w:rPr>
          <w:spacing w:val="-2"/>
          <w:sz w:val="24"/>
          <w:szCs w:val="24"/>
        </w:rPr>
        <w:tab/>
        <w:t xml:space="preserve">“Faith Battling Fear: Military Chaplains and the Regulation of Fear </w:t>
      </w:r>
    </w:p>
    <w:p w14:paraId="56668B6E" w14:textId="77777777" w:rsid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during World War II” American Historical Association Annual </w:t>
      </w:r>
    </w:p>
    <w:p w14:paraId="4396370F" w14:textId="36FFDEEB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Meeting 2012</w:t>
      </w:r>
    </w:p>
    <w:p w14:paraId="51E2D212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Nov., 2011</w:t>
      </w:r>
      <w:r w:rsidRPr="004B58B1">
        <w:rPr>
          <w:spacing w:val="-2"/>
          <w:sz w:val="24"/>
          <w:szCs w:val="24"/>
        </w:rPr>
        <w:tab/>
        <w:t>"I Want You to Understand Your Book:" Mythmaking in the Lost-</w:t>
      </w:r>
    </w:p>
    <w:p w14:paraId="06BDCB2A" w14:textId="77777777" w:rsid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Found Nation of Islam” Society of Biblical Literature Annual </w:t>
      </w:r>
    </w:p>
    <w:p w14:paraId="74CB1F99" w14:textId="3A27B51E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Meeting 2011</w:t>
      </w:r>
    </w:p>
    <w:p w14:paraId="07BEC010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Nov., 2011</w:t>
      </w:r>
      <w:r w:rsidRPr="004B58B1">
        <w:rPr>
          <w:spacing w:val="-2"/>
          <w:sz w:val="24"/>
          <w:szCs w:val="24"/>
        </w:rPr>
        <w:tab/>
        <w:t>“The Best Knower: Mythmaking, Fard Muhammad, and the Lost-</w:t>
      </w:r>
    </w:p>
    <w:p w14:paraId="0F549DD0" w14:textId="77777777" w:rsid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Found Nation of Islam” American Academy of Religion Annual</w:t>
      </w:r>
    </w:p>
    <w:p w14:paraId="2F883907" w14:textId="3C36FDD8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 Meeting 2011</w:t>
      </w:r>
    </w:p>
    <w:p w14:paraId="51C07CE8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Apr., 2011</w:t>
      </w:r>
      <w:r w:rsidRPr="004B58B1">
        <w:rPr>
          <w:spacing w:val="-2"/>
          <w:sz w:val="24"/>
          <w:szCs w:val="24"/>
        </w:rPr>
        <w:tab/>
        <w:t>“The Demarcation of an Imagined Place: The Search for the Elusive</w:t>
      </w:r>
    </w:p>
    <w:p w14:paraId="1800928B" w14:textId="6084BECC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 Bible Belt” American Culture Association Annual Meeting 2011</w:t>
      </w:r>
    </w:p>
    <w:p w14:paraId="7BA22C09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Mar., 2011</w:t>
      </w:r>
      <w:r w:rsidRPr="004B58B1">
        <w:rPr>
          <w:spacing w:val="-2"/>
          <w:sz w:val="24"/>
          <w:szCs w:val="24"/>
        </w:rPr>
        <w:tab/>
        <w:t>“Where Those People Live: The Bible Belt as Cultural Myth”</w:t>
      </w:r>
    </w:p>
    <w:p w14:paraId="69029F88" w14:textId="17803E2C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 Southwestern Historical Association</w:t>
      </w:r>
    </w:p>
    <w:p w14:paraId="336E59E2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Mar., 2011</w:t>
      </w:r>
      <w:r w:rsidRPr="004B58B1">
        <w:rPr>
          <w:spacing w:val="-2"/>
          <w:sz w:val="24"/>
          <w:szCs w:val="24"/>
        </w:rPr>
        <w:tab/>
        <w:t>“The Best Knower: Mythmaking, Fard Muhammad, and the Lost-</w:t>
      </w:r>
    </w:p>
    <w:p w14:paraId="3AF2AA1F" w14:textId="77777777" w:rsid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 xml:space="preserve">Found Nation of Islam,” Southeastern Commission for the Study of </w:t>
      </w:r>
    </w:p>
    <w:p w14:paraId="24AF17B9" w14:textId="0A754108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Religion</w:t>
      </w:r>
    </w:p>
    <w:p w14:paraId="43147266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Feb., 2011</w:t>
      </w:r>
      <w:r w:rsidRPr="004B58B1">
        <w:rPr>
          <w:spacing w:val="-2"/>
          <w:sz w:val="24"/>
          <w:szCs w:val="24"/>
        </w:rPr>
        <w:tab/>
        <w:t xml:space="preserve">“Praying the Fear Away: Religion and Power in the Second World </w:t>
      </w:r>
    </w:p>
    <w:p w14:paraId="6C2DDC96" w14:textId="027580E9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War” Florida State University Graduate Student Symposium</w:t>
      </w:r>
    </w:p>
    <w:p w14:paraId="38FE0F2C" w14:textId="77777777" w:rsidR="004B58B1" w:rsidRDefault="004B58B1" w:rsidP="004B58B1">
      <w:pPr>
        <w:pStyle w:val="ListParagraph"/>
        <w:numPr>
          <w:ilvl w:val="0"/>
          <w:numId w:val="4"/>
        </w:numPr>
        <w:tabs>
          <w:tab w:val="left" w:pos="1579"/>
        </w:tabs>
        <w:spacing w:before="3" w:line="237" w:lineRule="auto"/>
        <w:ind w:right="732"/>
        <w:rPr>
          <w:spacing w:val="-2"/>
          <w:sz w:val="24"/>
          <w:szCs w:val="24"/>
        </w:rPr>
      </w:pPr>
      <w:r w:rsidRPr="004B58B1">
        <w:rPr>
          <w:spacing w:val="-2"/>
          <w:sz w:val="24"/>
          <w:szCs w:val="24"/>
        </w:rPr>
        <w:t>Feb., 2010</w:t>
      </w:r>
      <w:r w:rsidRPr="004B58B1">
        <w:rPr>
          <w:spacing w:val="-2"/>
          <w:sz w:val="24"/>
          <w:szCs w:val="24"/>
        </w:rPr>
        <w:tab/>
        <w:t xml:space="preserve">“The Sins of (Puritan) Youth: Sex and Disrespect in Northampton, </w:t>
      </w:r>
    </w:p>
    <w:p w14:paraId="08BED0C5" w14:textId="0E5F9186" w:rsid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4B58B1">
        <w:rPr>
          <w:spacing w:val="-2"/>
          <w:sz w:val="24"/>
          <w:szCs w:val="24"/>
        </w:rPr>
        <w:t>MA Florida State University Graduate Student Symposium</w:t>
      </w:r>
    </w:p>
    <w:p w14:paraId="2F1E7205" w14:textId="77777777" w:rsidR="004B58B1" w:rsidRPr="004B58B1" w:rsidRDefault="004B58B1" w:rsidP="004B58B1">
      <w:pPr>
        <w:widowControl w:val="0"/>
        <w:autoSpaceDE w:val="0"/>
        <w:autoSpaceDN w:val="0"/>
        <w:spacing w:before="2" w:after="0" w:line="240" w:lineRule="auto"/>
        <w:ind w:left="139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Public</w:t>
      </w:r>
      <w:r w:rsidRPr="004B58B1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Guest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Lectures/Interviews</w:t>
      </w:r>
    </w:p>
    <w:p w14:paraId="006D0412" w14:textId="2F41DBFC" w:rsidR="00F27812" w:rsidRPr="00F27812" w:rsidRDefault="00F27812" w:rsidP="001A26B5">
      <w:pPr>
        <w:widowControl w:val="0"/>
        <w:tabs>
          <w:tab w:val="left" w:pos="1579"/>
        </w:tabs>
        <w:autoSpaceDE w:val="0"/>
        <w:autoSpaceDN w:val="0"/>
        <w:spacing w:before="1" w:after="0" w:line="240" w:lineRule="auto"/>
        <w:ind w:left="1579" w:right="516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14:ligatures w14:val="none"/>
        </w:rPr>
        <w:t>May, 2024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ab/>
        <w:t>“</w:t>
      </w:r>
      <w:r w:rsidRPr="00F27812">
        <w:rPr>
          <w:rFonts w:ascii="Palatino Linotype" w:eastAsia="Palatino Linotype" w:hAnsi="Palatino Linotype" w:cs="Palatino Linotype"/>
          <w:kern w:val="0"/>
          <w14:ligatures w14:val="none"/>
        </w:rPr>
        <w:t>American propaganda and the making of a civil religion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,” </w:t>
      </w:r>
      <w:r>
        <w:rPr>
          <w:rFonts w:ascii="Palatino Linotype" w:eastAsia="Palatino Linotype" w:hAnsi="Palatino Linotype" w:cs="Palatino Linotype"/>
          <w:i/>
          <w:iCs/>
          <w:kern w:val="0"/>
          <w14:ligatures w14:val="none"/>
        </w:rPr>
        <w:t xml:space="preserve">Just Liberty 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podcast, </w:t>
      </w:r>
      <w:r w:rsidRPr="00F27812">
        <w:rPr>
          <w:rFonts w:ascii="Palatino Linotype" w:eastAsia="Palatino Linotype" w:hAnsi="Palatino Linotype" w:cs="Palatino Linotype"/>
          <w:kern w:val="0"/>
          <w14:ligatures w14:val="none"/>
        </w:rPr>
        <w:t>available online at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 </w:t>
      </w:r>
      <w:r w:rsidRPr="00F27812">
        <w:rPr>
          <w:rFonts w:ascii="Palatino Linotype" w:eastAsia="Palatino Linotype" w:hAnsi="Palatino Linotype" w:cs="Palatino Linotype"/>
          <w:kern w:val="0"/>
          <w14:ligatures w14:val="none"/>
        </w:rPr>
        <w:t>https://justliberty.podbean.com/e/american-propaganda-and-the-making-of-a-civil-religion-interview-with-andrew-polk/</w:t>
      </w:r>
    </w:p>
    <w:p w14:paraId="46304001" w14:textId="0CA1306F" w:rsidR="001A26B5" w:rsidRDefault="001A26B5" w:rsidP="00F27812">
      <w:pPr>
        <w:widowControl w:val="0"/>
        <w:tabs>
          <w:tab w:val="left" w:pos="1579"/>
        </w:tabs>
        <w:autoSpaceDE w:val="0"/>
        <w:autoSpaceDN w:val="0"/>
        <w:spacing w:before="1" w:after="0" w:line="240" w:lineRule="auto"/>
        <w:ind w:left="1579" w:right="516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14:ligatures w14:val="none"/>
        </w:rPr>
        <w:lastRenderedPageBreak/>
        <w:t>Mar., 2024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ab/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 xml:space="preserve">Panelist on the television program </w:t>
      </w:r>
      <w:r w:rsidRPr="00EC3B85">
        <w:rPr>
          <w:rFonts w:ascii="Palatino Linotype" w:eastAsia="Palatino Linotype" w:hAnsi="Palatino Linotype" w:cs="Palatino Linotype"/>
          <w:i/>
          <w:iCs/>
          <w:kern w:val="0"/>
          <w14:ligatures w14:val="none"/>
        </w:rPr>
        <w:t>Faith and Politics</w:t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 xml:space="preserve"> episode,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 “</w:t>
      </w:r>
      <w:r w:rsidRPr="001A26B5">
        <w:rPr>
          <w:rFonts w:ascii="Palatino Linotype" w:eastAsia="Palatino Linotype" w:hAnsi="Palatino Linotype" w:cs="Palatino Linotype"/>
          <w:kern w:val="0"/>
          <w14:ligatures w14:val="none"/>
        </w:rPr>
        <w:t>Equal Campus Act of 2023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>.”</w:t>
      </w:r>
      <w:r w:rsidRPr="00EC3B85">
        <w:t xml:space="preserve"> </w:t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>Faith and Politics is broadcast on the Hope TV Channel, in addition to numerous online sources.  Available online at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 </w:t>
      </w:r>
      <w:r w:rsidRPr="001A26B5">
        <w:rPr>
          <w:rFonts w:ascii="Palatino Linotype" w:eastAsia="Palatino Linotype" w:hAnsi="Palatino Linotype" w:cs="Palatino Linotype"/>
          <w:kern w:val="0"/>
          <w14:ligatures w14:val="none"/>
        </w:rPr>
        <w:t>https://www.faithandpolitics.tv/equal-campus-act-of-2023/</w:t>
      </w:r>
    </w:p>
    <w:p w14:paraId="73AD67B3" w14:textId="63F84307" w:rsidR="00E7104E" w:rsidRDefault="00E7104E" w:rsidP="00E7104E">
      <w:pPr>
        <w:widowControl w:val="0"/>
        <w:tabs>
          <w:tab w:val="left" w:pos="1579"/>
        </w:tabs>
        <w:autoSpaceDE w:val="0"/>
        <w:autoSpaceDN w:val="0"/>
        <w:spacing w:before="1" w:after="0" w:line="240" w:lineRule="auto"/>
        <w:ind w:left="1579" w:right="516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14:ligatures w14:val="none"/>
        </w:rPr>
        <w:t>Feb., 2024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ab/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 xml:space="preserve">Panelist on the television program </w:t>
      </w:r>
      <w:r w:rsidRPr="00EC3B85">
        <w:rPr>
          <w:rFonts w:ascii="Palatino Linotype" w:eastAsia="Palatino Linotype" w:hAnsi="Palatino Linotype" w:cs="Palatino Linotype"/>
          <w:i/>
          <w:iCs/>
          <w:kern w:val="0"/>
          <w14:ligatures w14:val="none"/>
        </w:rPr>
        <w:t>Faith and Politics</w:t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 xml:space="preserve"> episode,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 “</w:t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>Religion Must be a Matter of Choice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>.”</w:t>
      </w:r>
      <w:r w:rsidRPr="00EC3B85">
        <w:t xml:space="preserve"> </w:t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>Faith and Politics is broadcast on the Hope TV Channel, in addition to numerous online sources.  Available online at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 </w:t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>https://www.faithandpolitics.tv/religion-must-be-a-matter-of-choice/</w:t>
      </w:r>
    </w:p>
    <w:p w14:paraId="0047292F" w14:textId="600324F3" w:rsidR="0004557E" w:rsidRDefault="00EC3B85" w:rsidP="004B58B1">
      <w:pPr>
        <w:widowControl w:val="0"/>
        <w:tabs>
          <w:tab w:val="left" w:pos="1579"/>
        </w:tabs>
        <w:autoSpaceDE w:val="0"/>
        <w:autoSpaceDN w:val="0"/>
        <w:spacing w:before="1" w:after="0" w:line="240" w:lineRule="auto"/>
        <w:ind w:left="1579" w:right="516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14:ligatures w14:val="none"/>
        </w:rPr>
        <w:t>Jan., 2024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ab/>
        <w:t xml:space="preserve">Panelist on the television program </w:t>
      </w:r>
      <w:r>
        <w:rPr>
          <w:rFonts w:ascii="Palatino Linotype" w:eastAsia="Palatino Linotype" w:hAnsi="Palatino Linotype" w:cs="Palatino Linotype"/>
          <w:i/>
          <w:iCs/>
          <w:kern w:val="0"/>
          <w14:ligatures w14:val="none"/>
        </w:rPr>
        <w:t>Faith and Politics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 episode, “</w:t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>Educational Freedom and the Final Inquiry Rule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.”  Faith and Politics is broadcast on the Hope TV Channel, in addition to numerous online sources.  Available online at </w:t>
      </w:r>
      <w:r w:rsidRPr="00EC3B85">
        <w:rPr>
          <w:rFonts w:ascii="Palatino Linotype" w:eastAsia="Palatino Linotype" w:hAnsi="Palatino Linotype" w:cs="Palatino Linotype"/>
          <w:kern w:val="0"/>
          <w14:ligatures w14:val="none"/>
        </w:rPr>
        <w:t>https://www.faithandpolitics.tv/educational-freedom-and-the-final-inquiry-rule/</w:t>
      </w:r>
    </w:p>
    <w:p w14:paraId="3E0902AF" w14:textId="1C3033FD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before="1" w:after="0" w:line="240" w:lineRule="auto"/>
        <w:ind w:left="1579" w:right="516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Aug., 2023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 xml:space="preserve">“Standard Deviations: The Politics of Education in Florida and Beyond” </w:t>
      </w:r>
      <w:r w:rsidRPr="004B58B1">
        <w:rPr>
          <w:rFonts w:ascii="Palatino Linotype" w:eastAsia="Palatino Linotype" w:hAnsi="Palatino Linotype" w:cs="Palatino Linotype"/>
          <w:i/>
          <w:iCs/>
          <w:kern w:val="0"/>
          <w14:ligatures w14:val="none"/>
        </w:rPr>
        <w:t>The Road to Now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 Podcast, available online at https://theroadtonow.com/episodes/standard-deviations-w-ana-goni-lessan-andrew-polk/</w:t>
      </w:r>
    </w:p>
    <w:p w14:paraId="7AB8B762" w14:textId="77777777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before="1" w:after="0" w:line="240" w:lineRule="auto"/>
        <w:ind w:left="1579" w:right="516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Jul., 2022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>“A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Christian’s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Thoughts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Christian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Nationalism”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>Broken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>but</w:t>
      </w:r>
      <w:r w:rsidRPr="004B58B1">
        <w:rPr>
          <w:rFonts w:ascii="Palatino Linotype" w:eastAsia="Palatino Linotype" w:hAnsi="Palatino Linotype" w:cs="Palatino Linotype"/>
          <w:i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 xml:space="preserve">Beautiful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Podcast with JP Conway and Drue Clark, available online at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https://anchor.fm/broken-but-beautiful/episodes/Ep--17-A-Christians- Thoughts-on-Christian-Nationalism-w-Andy-Polk-e1lsumk</w:t>
      </w:r>
    </w:p>
    <w:p w14:paraId="43D0C0BA" w14:textId="35683016" w:rsidR="004B58B1" w:rsidRDefault="004B58B1" w:rsidP="00D93C94">
      <w:pPr>
        <w:widowControl w:val="0"/>
        <w:tabs>
          <w:tab w:val="left" w:pos="1579"/>
        </w:tabs>
        <w:autoSpaceDE w:val="0"/>
        <w:autoSpaceDN w:val="0"/>
        <w:spacing w:before="1" w:after="0" w:line="240" w:lineRule="auto"/>
        <w:ind w:left="1579" w:right="799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Jun., 2022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>“Andrew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R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Polk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America’s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Faith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Freedom”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>New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>Books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 xml:space="preserve">Network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Podcast with Jackson Reinhardt, available online at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https://newbooksnetwork.com/faith-in-freedom-2</w:t>
      </w:r>
    </w:p>
    <w:p w14:paraId="4FCD7B3F" w14:textId="15F71AED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 w:right="139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Feb., 2022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>Interview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“After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Bible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school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controversy,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experts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question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program used in Hamilton Co. Schools” a news report from Sabrina Maggiore, News Channel 9, Chattanooga, TN, Feb. 7, 2022, online at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https://newschannel9.com/news/local/more-students-in-hamilton-co-use- non-profit-bible-study-program-than-anywhere-in- country?fbclid=IwAR2TZdmveZsXgkPJOYqJLd3fC- EpwBKnXQE1CtaFhrwWeApZt_0-cFj0s1o</w:t>
      </w:r>
    </w:p>
    <w:p w14:paraId="13E721A6" w14:textId="714921B8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 w:right="199" w:hanging="1440"/>
        <w:rPr>
          <w:rFonts w:ascii="Palatino Linotype" w:eastAsia="Palatino Linotype" w:hAnsi="Palatino Linotype" w:cs="Palatino Linotype"/>
          <w:kern w:val="0"/>
          <w:sz w:val="15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Feb., 2022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 xml:space="preserve">“Religious Propaganda with Dr. Andrew Polk,”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 xml:space="preserve">MTSU On the Record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radio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program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WMOT-FM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Roots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Radio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89.5.</w:t>
      </w:r>
      <w:r w:rsidRPr="004B58B1">
        <w:rPr>
          <w:rFonts w:ascii="Palatino Linotype" w:eastAsia="Palatino Linotype" w:hAnsi="Palatino Linotype" w:cs="Palatino Linotype"/>
          <w:spacing w:val="40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Two</w:t>
      </w:r>
      <w:r w:rsidR="00E7104E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>-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part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interview,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with part one first airing on Feb. 15, 2022 and part two first airing on Feb. 22, 2022.</w:t>
      </w:r>
      <w:r w:rsidRPr="004B58B1">
        <w:rPr>
          <w:rFonts w:ascii="Palatino Linotype" w:eastAsia="Palatino Linotype" w:hAnsi="Palatino Linotype" w:cs="Palatino Linotype"/>
          <w:spacing w:val="40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Online at https://mtsunews.com/polk-on-the-record-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lastRenderedPageBreak/>
        <w:t>feb2022/</w:t>
      </w:r>
    </w:p>
    <w:p w14:paraId="20860882" w14:textId="77777777" w:rsidR="004B58B1" w:rsidRDefault="004B58B1" w:rsidP="004B58B1">
      <w:pPr>
        <w:widowControl w:val="0"/>
        <w:autoSpaceDE w:val="0"/>
        <w:autoSpaceDN w:val="0"/>
        <w:spacing w:before="24" w:after="0" w:line="240" w:lineRule="auto"/>
        <w:ind w:right="200" w:firstLine="139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Dec.,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2021</w:t>
      </w:r>
      <w:r w:rsidRPr="004B58B1">
        <w:rPr>
          <w:rFonts w:ascii="Palatino Linotype" w:eastAsia="Palatino Linotype" w:hAnsi="Palatino Linotype" w:cs="Palatino Linotype"/>
          <w:spacing w:val="80"/>
          <w:kern w:val="0"/>
          <w14:ligatures w14:val="none"/>
        </w:rPr>
        <w:t xml:space="preserve"> 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“Faith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Freedom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with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Andrew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Polk”,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>Road</w:t>
      </w:r>
      <w:r w:rsidRPr="004B58B1">
        <w:rPr>
          <w:rFonts w:ascii="Palatino Linotype" w:eastAsia="Palatino Linotype" w:hAnsi="Palatino Linotype" w:cs="Palatino Linotype"/>
          <w:i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>to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>Now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Podcast,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available </w:t>
      </w:r>
    </w:p>
    <w:p w14:paraId="25028A30" w14:textId="479287AC" w:rsidR="004B58B1" w:rsidRPr="004B58B1" w:rsidRDefault="00E7104E" w:rsidP="00D93C94">
      <w:pPr>
        <w:widowControl w:val="0"/>
        <w:autoSpaceDE w:val="0"/>
        <w:autoSpaceDN w:val="0"/>
        <w:spacing w:before="24" w:after="0" w:line="240" w:lineRule="auto"/>
        <w:ind w:left="1579" w:right="200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14:ligatures w14:val="none"/>
        </w:rPr>
        <w:t>at</w:t>
      </w:r>
      <w:r w:rsidR="004B58B1" w:rsidRPr="004B58B1">
        <w:rPr>
          <w:rFonts w:ascii="Palatino Linotype" w:eastAsia="Palatino Linotype" w:hAnsi="Palatino Linotype" w:cs="Palatino Linotype"/>
          <w:kern w:val="0"/>
          <w14:ligatures w14:val="none"/>
        </w:rPr>
        <w:t>https://</w:t>
      </w:r>
      <w:r w:rsidR="00D93C94" w:rsidRPr="004B58B1">
        <w:rPr>
          <w:rFonts w:ascii="Palatino Linotype" w:eastAsia="Palatino Linotype" w:hAnsi="Palatino Linotype" w:cs="Palatino Linotype"/>
          <w:kern w:val="0"/>
          <w14:ligatures w14:val="none"/>
        </w:rPr>
        <w:t>www.theroadtonow.com/episodes/faith-in-freedom-w-</w:t>
      </w:r>
      <w:r w:rsidR="00D93C94" w:rsidRPr="00D93C94">
        <w:rPr>
          <w:rFonts w:ascii="Palatino Linotype" w:eastAsia="Palatino Linotype" w:hAnsi="Palatino Linotype" w:cs="Palatino Linotype"/>
          <w:kern w:val="0"/>
          <w14:ligatures w14:val="none"/>
        </w:rPr>
        <w:t xml:space="preserve">    </w:t>
      </w:r>
      <w:r w:rsidR="00D93C94" w:rsidRPr="004B58B1">
        <w:rPr>
          <w:rFonts w:ascii="Palatino Linotype" w:eastAsia="Palatino Linotype" w:hAnsi="Palatino Linotype" w:cs="Palatino Linotype"/>
          <w:kern w:val="0"/>
          <w14:ligatures w14:val="none"/>
        </w:rPr>
        <w:t>andrew-</w:t>
      </w:r>
      <w:r w:rsidR="004B58B1"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>polk/</w:t>
      </w:r>
    </w:p>
    <w:p w14:paraId="6D7C25B5" w14:textId="77777777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before="1" w:after="0" w:line="240" w:lineRule="auto"/>
        <w:ind w:left="1579" w:right="312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Oct., 2021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>“Propaganda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Making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Religion,”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Guest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interview on </w:t>
      </w:r>
      <w:r w:rsidRPr="004B58B1">
        <w:rPr>
          <w:rFonts w:ascii="Palatino Linotype" w:eastAsia="Palatino Linotype" w:hAnsi="Palatino Linotype" w:cs="Palatino Linotype"/>
          <w:i/>
          <w:kern w:val="0"/>
          <w14:ligatures w14:val="none"/>
        </w:rPr>
        <w:t xml:space="preserve">Freedom’s Ring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 xml:space="preserve">radio program, available at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https://soundcloud.com/freedoms-ring/fr-2145-religious-propaganda-of- an-american-religion-andrew-polk-rel-date-11-6-21</w:t>
      </w:r>
    </w:p>
    <w:p w14:paraId="4EBF7B87" w14:textId="77777777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 w:right="706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June, 2021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>“How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Religion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Shaped</w:t>
      </w:r>
      <w:r w:rsidRPr="004B58B1">
        <w:rPr>
          <w:rFonts w:ascii="Palatino Linotype" w:eastAsia="Palatino Linotype" w:hAnsi="Palatino Linotype" w:cs="Palatino Linotype"/>
          <w:spacing w:val="-7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America”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Library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Congress’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with Primary Sources Workshop</w:t>
      </w:r>
    </w:p>
    <w:p w14:paraId="22F2BDBD" w14:textId="77777777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 w:right="244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Aug., 2017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>“The End has Come...Again: Apocalypticism in American Religious History”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Great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Tennessee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Eclipse,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Middle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Tennessee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State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University</w:t>
      </w:r>
    </w:p>
    <w:p w14:paraId="5565D161" w14:textId="77777777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 w:right="922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April, 2015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>“Racial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Reconciliation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Churches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Christ”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African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American History, Lipscomb University</w:t>
      </w:r>
    </w:p>
    <w:p w14:paraId="3E1E4849" w14:textId="77777777" w:rsidR="004B58B1" w:rsidRPr="004B58B1" w:rsidRDefault="004B58B1" w:rsidP="004B58B1">
      <w:pPr>
        <w:widowControl w:val="0"/>
        <w:tabs>
          <w:tab w:val="left" w:pos="1579"/>
        </w:tabs>
        <w:autoSpaceDE w:val="0"/>
        <w:autoSpaceDN w:val="0"/>
        <w:spacing w:after="0" w:line="240" w:lineRule="auto"/>
        <w:ind w:left="1579" w:right="187" w:hanging="14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Nov., 2014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ab/>
        <w:t>“Universal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Military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Training: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Service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after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War”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World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War II, Graduate Symposium, Middle Tennessee State University</w:t>
      </w:r>
    </w:p>
    <w:p w14:paraId="2AC7EE64" w14:textId="77777777" w:rsidR="004B58B1" w:rsidRPr="004B58B1" w:rsidRDefault="004B58B1" w:rsidP="004B58B1">
      <w:pPr>
        <w:widowControl w:val="0"/>
        <w:autoSpaceDE w:val="0"/>
        <w:autoSpaceDN w:val="0"/>
        <w:spacing w:after="0" w:line="377" w:lineRule="exact"/>
        <w:ind w:left="140"/>
        <w:outlineLvl w:val="0"/>
        <w:rPr>
          <w:rFonts w:ascii="Palatino Linotype" w:eastAsia="Palatino Linotype" w:hAnsi="Palatino Linotype" w:cs="Palatino Linotype"/>
          <w:b/>
          <w:bCs/>
          <w:kern w:val="0"/>
          <w:sz w:val="28"/>
          <w:szCs w:val="28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6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2"/>
          <w:kern w:val="0"/>
          <w:sz w:val="28"/>
          <w:szCs w:val="28"/>
          <w14:ligatures w14:val="none"/>
        </w:rPr>
        <w:t>Experience</w:t>
      </w:r>
    </w:p>
    <w:p w14:paraId="53112BF2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ind w:left="140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Middle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Tennessee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State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University</w:t>
      </w:r>
    </w:p>
    <w:p w14:paraId="54CFD6E7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2010: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Survey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United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States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10"/>
          <w:kern w:val="0"/>
          <w:szCs w:val="22"/>
          <w14:ligatures w14:val="none"/>
        </w:rPr>
        <w:t>I</w:t>
      </w:r>
    </w:p>
    <w:p w14:paraId="44743CA7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2020: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Survey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United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States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>II</w:t>
      </w:r>
    </w:p>
    <w:p w14:paraId="3A479940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2050: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Survey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African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>II</w:t>
      </w:r>
    </w:p>
    <w:p w14:paraId="67CF0A22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3011: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Historical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Thinking</w:t>
      </w:r>
    </w:p>
    <w:p w14:paraId="0CC4AB0C" w14:textId="25F13F45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before="1"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3</w:t>
      </w:r>
      <w:r w:rsidR="00F133DD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24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0: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Religion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Politics</w:t>
      </w:r>
      <w:r w:rsidR="00F133DD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in U.S. History</w:t>
      </w:r>
    </w:p>
    <w:p w14:paraId="6FE2A607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323" w:lineRule="exact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3020: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Topics: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Race,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Religion,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Rights</w:t>
      </w:r>
    </w:p>
    <w:p w14:paraId="65083CFF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323" w:lineRule="exact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4650: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Religious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Experience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America</w:t>
      </w:r>
    </w:p>
    <w:p w14:paraId="0818F68E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4760: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America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Divided: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Race,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Class,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Gender</w:t>
      </w:r>
    </w:p>
    <w:p w14:paraId="40B758FD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4840: World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War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>II</w:t>
      </w:r>
    </w:p>
    <w:p w14:paraId="54DDAC9D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6103/7103: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Readings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Modern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America</w:t>
      </w:r>
    </w:p>
    <w:p w14:paraId="5733E08B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before="1" w:after="0" w:line="240" w:lineRule="auto"/>
        <w:ind w:right="420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6104/7104: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Topics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U.S.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History: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Readings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Religious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History</w:t>
      </w:r>
    </w:p>
    <w:p w14:paraId="7C3A28B5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right="86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6105/7105: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Research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History: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Religious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History</w:t>
      </w:r>
    </w:p>
    <w:p w14:paraId="5E389D64" w14:textId="5E36E246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before="1" w:after="0" w:line="240" w:lineRule="auto"/>
        <w:ind w:left="1579" w:right="142"/>
        <w:rPr>
          <w:rFonts w:ascii="Symbol" w:eastAsia="Palatino Linotype" w:hAnsi="Symbol" w:cs="Palatino Linotype"/>
          <w:kern w:val="0"/>
          <w:sz w:val="22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 6910: Selected Studies in U.S. History: Religion in Higher Education; Jewish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South;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Alternative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Religions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African American Experience; Masculinity and Sexuality in Mormon History; Martin, Malcolm, and the Long Civil Rights Movement; Nineteenth Century American Religion; Ethnographic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lastRenderedPageBreak/>
        <w:t>Studies of Biblical Pre-History; History of Central America; Teaching World War II</w:t>
      </w:r>
      <w:r w:rsidR="00F133DD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; Heresy and Orthodoxy in Christian History; Religion and War in U.S. History; History of American Education</w:t>
      </w:r>
    </w:p>
    <w:p w14:paraId="3CFAE610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323" w:lineRule="exact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7994: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Special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Projects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Public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History</w:t>
      </w:r>
    </w:p>
    <w:p w14:paraId="294B0219" w14:textId="77777777" w:rsidR="004B58B1" w:rsidRPr="004B58B1" w:rsidRDefault="004B58B1" w:rsidP="004B58B1">
      <w:pPr>
        <w:widowControl w:val="0"/>
        <w:autoSpaceDE w:val="0"/>
        <w:autoSpaceDN w:val="0"/>
        <w:spacing w:before="24" w:after="0" w:line="240" w:lineRule="auto"/>
        <w:ind w:firstLine="720"/>
        <w:jc w:val="both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Theses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Dissertations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under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Direction</w:t>
      </w:r>
    </w:p>
    <w:p w14:paraId="3D9C4223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right="137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M.A. Thesis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Reader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Lane Tillner, “Not Easily Defined: A Continuum of Definitions of the ‘Museum School’”, fall, 2016</w:t>
      </w:r>
    </w:p>
    <w:p w14:paraId="2EA21660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before="1" w:after="0" w:line="240" w:lineRule="auto"/>
        <w:ind w:right="137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M.A. Thesis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Chair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Phillip Morgan, “The Promise of a Second Evangelical Mind: Free Will Baptist Bible College and the Hybrid Model of Christian Higher Education”, spring, 2016</w:t>
      </w:r>
    </w:p>
    <w:p w14:paraId="1B413CAA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right="135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M.A. Thesis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Chair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Robert Michael Browning, ““A Peculiar Beat: St. Paul’s Lutheran Church in Decatur, Illinois: A Microcosm of ‘Traditioned Innovation’ and Adaptive Change in American Protestantism”, fall, 2017</w:t>
      </w:r>
    </w:p>
    <w:p w14:paraId="30C10CCB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right="135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M.A. Thesis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Chair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, Lawrence Dahl, </w:t>
      </w:r>
      <w:r w:rsidRPr="004B58B1">
        <w:rPr>
          <w:rFonts w:ascii="Arial" w:eastAsia="Palatino Linotype" w:hAnsi="Arial" w:cs="Palatino Linotype"/>
          <w:kern w:val="0"/>
          <w:szCs w:val="22"/>
          <w14:ligatures w14:val="none"/>
        </w:rPr>
        <w:t>“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Pillaged Skulls and Looted Gear: The Racialization of the Japanese and its effect on United States Trophy Hunting during the Second World War”, spring, 2021</w:t>
      </w:r>
    </w:p>
    <w:p w14:paraId="791482B6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right="137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M.A. Thesis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Chair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John Broadwell, “In God’s Own Image: LGBTQ+ Student Activism and Lived Experience at Lipscomb University”,</w:t>
      </w:r>
      <w:r w:rsidRPr="004B58B1">
        <w:rPr>
          <w:rFonts w:ascii="Palatino Linotype" w:eastAsia="Palatino Linotype" w:hAnsi="Palatino Linotype" w:cs="Palatino Linotype"/>
          <w:spacing w:val="40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summer, 2021</w:t>
      </w:r>
    </w:p>
    <w:p w14:paraId="22E77E73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right="135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M.A.L.A. Thesis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Reader,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 Keven Paul Lewis, “Manly Men of God: Masculinity and Sexuality in the History of the Latter-day Saints”, fall,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2021</w:t>
      </w:r>
    </w:p>
    <w:p w14:paraId="25EABED9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right="135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PhD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Dissertation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Reader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Kathryn McClurkin, “The Troubles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 Beyond: Expanding the Narrative of Northern Ireland’s Recent Past Through Collecting, Interpretation, and Programming”, spring, 2019</w:t>
      </w:r>
    </w:p>
    <w:p w14:paraId="39A83FBB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right="137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PhD Dissertation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 xml:space="preserve">Reader,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Rebecca Duke, “From Dewey to Skyline Farms: Progressive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Education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New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Deal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Resettlement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Communities”,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fall,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2020</w:t>
      </w:r>
    </w:p>
    <w:p w14:paraId="06A1CBEB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80"/>
        </w:tabs>
        <w:autoSpaceDE w:val="0"/>
        <w:autoSpaceDN w:val="0"/>
        <w:spacing w:after="0" w:line="240" w:lineRule="auto"/>
        <w:ind w:right="135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PhD Dissertation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Chair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 Jessica Roseberry, “Shiloh Voices: Race, Region, and Religion at Camp Shiloh, NY”, spring, 2022</w:t>
      </w:r>
    </w:p>
    <w:p w14:paraId="4583E173" w14:textId="7EF04C79" w:rsidR="00DF41D6" w:rsidRPr="00DF41D6" w:rsidRDefault="00DF41D6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DF41D6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M.A. Thesis </w:t>
      </w:r>
      <w:r w:rsidRPr="00DF41D6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Chair</w:t>
      </w:r>
      <w:r w:rsidRPr="00DF41D6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 Rachel Hooper, “</w:t>
      </w:r>
      <w:r w:rsidRPr="00DF41D6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 Little Boy for Children: Reactions to and Representations of the Atomic Bombings of Hiroshima and Nagasaki</w:t>
      </w: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”, summer, 2023</w:t>
      </w:r>
    </w:p>
    <w:p w14:paraId="0818A7D4" w14:textId="03E6BA40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PhD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Dissertation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Reader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Heather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Scheuer,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expected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spring,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202</w:t>
      </w:r>
      <w:r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4</w:t>
      </w:r>
    </w:p>
    <w:p w14:paraId="34EB1EFF" w14:textId="16537DEB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PhD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Dissertation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Reader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Elizabeth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Johnson,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expected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spring,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202</w:t>
      </w:r>
      <w:r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5</w:t>
      </w:r>
    </w:p>
    <w:p w14:paraId="3B10F235" w14:textId="06BA16E9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PhD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Dissertation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Reader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David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Bowlby,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expected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spring,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202</w:t>
      </w:r>
      <w:r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5</w:t>
      </w:r>
    </w:p>
    <w:p w14:paraId="14289F5E" w14:textId="2419612E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323" w:lineRule="exact"/>
        <w:ind w:left="1579" w:hanging="359"/>
        <w:jc w:val="both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PhD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Dissertation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:u w:val="single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:u w:val="single"/>
          <w14:ligatures w14:val="none"/>
        </w:rPr>
        <w:t>Chair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Jared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Bryson,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expected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spring,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202</w:t>
      </w:r>
      <w:r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6</w:t>
      </w:r>
    </w:p>
    <w:p w14:paraId="757690E4" w14:textId="77777777" w:rsidR="004B58B1" w:rsidRPr="004B58B1" w:rsidRDefault="004B58B1" w:rsidP="004B58B1">
      <w:pPr>
        <w:widowControl w:val="0"/>
        <w:autoSpaceDE w:val="0"/>
        <w:autoSpaceDN w:val="0"/>
        <w:spacing w:after="0" w:line="323" w:lineRule="exact"/>
        <w:ind w:left="140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Arkansas</w:t>
      </w:r>
      <w:r w:rsidRPr="004B58B1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State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University</w:t>
      </w:r>
    </w:p>
    <w:p w14:paraId="60A1806C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Methods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Materials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Social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Studies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Teachers</w:t>
      </w:r>
    </w:p>
    <w:p w14:paraId="2EC8AA58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before="1"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lastRenderedPageBreak/>
        <w:t>Computer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Technologies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Social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Studies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Teachers</w:t>
      </w:r>
    </w:p>
    <w:p w14:paraId="633BB627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Social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Studies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Internship</w:t>
      </w:r>
    </w:p>
    <w:p w14:paraId="04C7DB40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ind w:left="140"/>
        <w:outlineLvl w:val="1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Lipscomb</w:t>
      </w:r>
      <w:r w:rsidRPr="004B58B1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University</w:t>
      </w:r>
    </w:p>
    <w:p w14:paraId="0232DB01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World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Religions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Cultures</w:t>
      </w:r>
    </w:p>
    <w:p w14:paraId="7408640A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Christian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Church</w:t>
      </w:r>
    </w:p>
    <w:p w14:paraId="00F2DA10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before="1"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to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1870</w:t>
      </w:r>
    </w:p>
    <w:p w14:paraId="2370F2D9" w14:textId="77777777" w:rsidR="005C4BB9" w:rsidRDefault="004B58B1" w:rsidP="005C4BB9">
      <w:pPr>
        <w:widowControl w:val="0"/>
        <w:autoSpaceDE w:val="0"/>
        <w:autoSpaceDN w:val="0"/>
        <w:spacing w:after="0" w:line="240" w:lineRule="auto"/>
        <w:ind w:left="140"/>
        <w:outlineLvl w:val="1"/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Florida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State</w:t>
      </w:r>
      <w:r w:rsidRPr="004B58B1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>University</w:t>
      </w:r>
    </w:p>
    <w:p w14:paraId="70420178" w14:textId="77777777" w:rsidR="004B58B1" w:rsidRPr="005C4BB9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before="1"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American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Religious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History</w:t>
      </w:r>
    </w:p>
    <w:p w14:paraId="5E6284B0" w14:textId="795F80D5" w:rsidR="005C4BB9" w:rsidRPr="004B58B1" w:rsidRDefault="005C4BB9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before="1"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>
        <w:t>Religion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rPr>
          <w:spacing w:val="-2"/>
        </w:rPr>
        <w:t>History</w:t>
      </w:r>
    </w:p>
    <w:p w14:paraId="2F3F5893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Islamic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Tradition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(Graduate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Assistant)</w:t>
      </w:r>
    </w:p>
    <w:p w14:paraId="2C35BC2C" w14:textId="77777777" w:rsidR="004B58B1" w:rsidRPr="004B58B1" w:rsidRDefault="004B58B1" w:rsidP="004B58B1">
      <w:pPr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323" w:lineRule="exact"/>
        <w:ind w:left="1579" w:hanging="359"/>
        <w:rPr>
          <w:rFonts w:ascii="Symbol" w:eastAsia="Palatino Linotype" w:hAnsi="Symbol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Christian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Tradition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(Graduate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Assistant)</w:t>
      </w:r>
    </w:p>
    <w:p w14:paraId="2480A360" w14:textId="77777777" w:rsidR="004B58B1" w:rsidRPr="004B58B1" w:rsidRDefault="004B58B1" w:rsidP="004B58B1">
      <w:pPr>
        <w:widowControl w:val="0"/>
        <w:autoSpaceDE w:val="0"/>
        <w:autoSpaceDN w:val="0"/>
        <w:spacing w:after="0" w:line="377" w:lineRule="exact"/>
        <w:ind w:left="140"/>
        <w:outlineLvl w:val="0"/>
        <w:rPr>
          <w:rFonts w:ascii="Palatino Linotype" w:eastAsia="Palatino Linotype" w:hAnsi="Palatino Linotype" w:cs="Palatino Linotype"/>
          <w:b/>
          <w:bCs/>
          <w:kern w:val="0"/>
          <w:sz w:val="28"/>
          <w:szCs w:val="28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Professional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7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2"/>
          <w:kern w:val="0"/>
          <w:sz w:val="28"/>
          <w:szCs w:val="28"/>
          <w14:ligatures w14:val="none"/>
        </w:rPr>
        <w:t>Development</w:t>
      </w:r>
    </w:p>
    <w:p w14:paraId="760866F9" w14:textId="77777777" w:rsidR="004B58B1" w:rsidRPr="004B58B1" w:rsidRDefault="004B58B1" w:rsidP="004B58B1">
      <w:pPr>
        <w:widowControl w:val="0"/>
        <w:numPr>
          <w:ilvl w:val="0"/>
          <w:numId w:val="1"/>
        </w:numPr>
        <w:tabs>
          <w:tab w:val="left" w:pos="859"/>
          <w:tab w:val="right" w:pos="9279"/>
        </w:tabs>
        <w:autoSpaceDE w:val="0"/>
        <w:autoSpaceDN w:val="0"/>
        <w:spacing w:after="0" w:line="240" w:lineRule="auto"/>
        <w:ind w:left="859" w:hanging="359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“Toward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Engage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Major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Pathway,”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Faculty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Learning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2019-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2020</w:t>
      </w:r>
    </w:p>
    <w:p w14:paraId="3B635B23" w14:textId="77777777" w:rsidR="004B58B1" w:rsidRPr="004B58B1" w:rsidRDefault="004B58B1" w:rsidP="004B58B1">
      <w:pPr>
        <w:widowControl w:val="0"/>
        <w:autoSpaceDE w:val="0"/>
        <w:autoSpaceDN w:val="0"/>
        <w:spacing w:before="1" w:after="0" w:line="240" w:lineRule="auto"/>
        <w:ind w:left="10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Community,</w:t>
      </w:r>
      <w:r w:rsidRPr="004B58B1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>MTSU</w:t>
      </w:r>
    </w:p>
    <w:p w14:paraId="6DAC3124" w14:textId="77777777" w:rsidR="004B58B1" w:rsidRPr="004B58B1" w:rsidRDefault="004B58B1" w:rsidP="004B58B1">
      <w:pPr>
        <w:widowControl w:val="0"/>
        <w:numPr>
          <w:ilvl w:val="0"/>
          <w:numId w:val="1"/>
        </w:numPr>
        <w:tabs>
          <w:tab w:val="left" w:pos="859"/>
          <w:tab w:val="right" w:pos="9259"/>
        </w:tabs>
        <w:autoSpaceDE w:val="0"/>
        <w:autoSpaceDN w:val="0"/>
        <w:spacing w:after="0" w:line="240" w:lineRule="auto"/>
        <w:ind w:left="859" w:hanging="359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“MT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Engage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Summer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Institute,”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Professional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Development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2019</w:t>
      </w:r>
    </w:p>
    <w:p w14:paraId="01E633B5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ind w:left="10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Workshop,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>MTSU</w:t>
      </w:r>
    </w:p>
    <w:p w14:paraId="775A6385" w14:textId="77777777" w:rsidR="004B58B1" w:rsidRPr="004B58B1" w:rsidRDefault="004B58B1" w:rsidP="004B58B1">
      <w:pPr>
        <w:widowControl w:val="0"/>
        <w:numPr>
          <w:ilvl w:val="0"/>
          <w:numId w:val="1"/>
        </w:numPr>
        <w:tabs>
          <w:tab w:val="left" w:pos="859"/>
          <w:tab w:val="right" w:pos="9259"/>
        </w:tabs>
        <w:autoSpaceDE w:val="0"/>
        <w:autoSpaceDN w:val="0"/>
        <w:spacing w:after="0" w:line="240" w:lineRule="auto"/>
        <w:ind w:left="859" w:hanging="359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“Religion,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Politics,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Today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Conference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2019</w:t>
      </w:r>
    </w:p>
    <w:p w14:paraId="61A8CB12" w14:textId="77777777" w:rsidR="004B58B1" w:rsidRPr="004B58B1" w:rsidRDefault="004B58B1" w:rsidP="004B58B1">
      <w:pPr>
        <w:widowControl w:val="0"/>
        <w:numPr>
          <w:ilvl w:val="0"/>
          <w:numId w:val="1"/>
        </w:numPr>
        <w:tabs>
          <w:tab w:val="left" w:pos="859"/>
          <w:tab w:val="right" w:pos="9279"/>
        </w:tabs>
        <w:autoSpaceDE w:val="0"/>
        <w:autoSpaceDN w:val="0"/>
        <w:spacing w:after="0" w:line="240" w:lineRule="auto"/>
        <w:ind w:left="859" w:hanging="359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“Students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Knowledge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Creators,”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Faculty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Learning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Community,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2018-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2019</w:t>
      </w:r>
    </w:p>
    <w:p w14:paraId="238355B8" w14:textId="77777777" w:rsidR="004B58B1" w:rsidRPr="004B58B1" w:rsidRDefault="004B58B1" w:rsidP="004B58B1">
      <w:pPr>
        <w:widowControl w:val="0"/>
        <w:autoSpaceDE w:val="0"/>
        <w:autoSpaceDN w:val="0"/>
        <w:spacing w:before="1" w:after="0" w:line="323" w:lineRule="exact"/>
        <w:ind w:left="10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>MTSU</w:t>
      </w:r>
    </w:p>
    <w:p w14:paraId="007C4811" w14:textId="77777777" w:rsidR="004B58B1" w:rsidRPr="004B58B1" w:rsidRDefault="004B58B1" w:rsidP="004B58B1">
      <w:pPr>
        <w:widowControl w:val="0"/>
        <w:numPr>
          <w:ilvl w:val="0"/>
          <w:numId w:val="1"/>
        </w:numPr>
        <w:tabs>
          <w:tab w:val="left" w:pos="859"/>
          <w:tab w:val="right" w:pos="9259"/>
        </w:tabs>
        <w:autoSpaceDE w:val="0"/>
        <w:autoSpaceDN w:val="0"/>
        <w:spacing w:after="0" w:line="323" w:lineRule="exact"/>
        <w:ind w:left="859" w:hanging="359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“General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Education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Design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Retreat,”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Professional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Development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2018</w:t>
      </w:r>
    </w:p>
    <w:p w14:paraId="3AE56DF2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ind w:left="10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Workshop,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>MTSU</w:t>
      </w:r>
    </w:p>
    <w:p w14:paraId="0EB7B87B" w14:textId="77777777" w:rsidR="004B58B1" w:rsidRPr="004B58B1" w:rsidRDefault="004B58B1" w:rsidP="004B58B1">
      <w:pPr>
        <w:widowControl w:val="0"/>
        <w:numPr>
          <w:ilvl w:val="0"/>
          <w:numId w:val="1"/>
        </w:numPr>
        <w:tabs>
          <w:tab w:val="left" w:pos="919"/>
          <w:tab w:val="right" w:pos="9259"/>
        </w:tabs>
        <w:autoSpaceDE w:val="0"/>
        <w:autoSpaceDN w:val="0"/>
        <w:spacing w:after="0" w:line="240" w:lineRule="auto"/>
        <w:ind w:left="919" w:hanging="419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“Text,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Pictures,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Stuff: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Through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Multiple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Sources,”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2017</w:t>
      </w:r>
    </w:p>
    <w:p w14:paraId="392D0447" w14:textId="77777777" w:rsidR="004B58B1" w:rsidRPr="004B58B1" w:rsidRDefault="004B58B1" w:rsidP="004B58B1">
      <w:pPr>
        <w:widowControl w:val="0"/>
        <w:autoSpaceDE w:val="0"/>
        <w:autoSpaceDN w:val="0"/>
        <w:spacing w:after="0" w:line="240" w:lineRule="auto"/>
        <w:ind w:left="10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Today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Conference</w:t>
      </w:r>
    </w:p>
    <w:p w14:paraId="0F09D71C" w14:textId="77777777" w:rsidR="004B58B1" w:rsidRPr="004B58B1" w:rsidRDefault="004B58B1" w:rsidP="004B58B1">
      <w:pPr>
        <w:widowControl w:val="0"/>
        <w:numPr>
          <w:ilvl w:val="0"/>
          <w:numId w:val="1"/>
        </w:numPr>
        <w:tabs>
          <w:tab w:val="left" w:pos="859"/>
          <w:tab w:val="right" w:pos="9259"/>
        </w:tabs>
        <w:autoSpaceDE w:val="0"/>
        <w:autoSpaceDN w:val="0"/>
        <w:spacing w:after="0" w:line="240" w:lineRule="auto"/>
        <w:ind w:left="859" w:hanging="359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“Using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Reacting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to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Past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the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Classroom,”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LT&amp;ITC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Professional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2015</w:t>
      </w:r>
    </w:p>
    <w:p w14:paraId="078E134F" w14:textId="77777777" w:rsidR="004B58B1" w:rsidRPr="004B58B1" w:rsidRDefault="004B58B1" w:rsidP="004B58B1">
      <w:pPr>
        <w:widowControl w:val="0"/>
        <w:autoSpaceDE w:val="0"/>
        <w:autoSpaceDN w:val="0"/>
        <w:spacing w:before="1" w:after="0" w:line="323" w:lineRule="exact"/>
        <w:ind w:left="104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Development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Workshop,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MTSU</w:t>
      </w:r>
    </w:p>
    <w:p w14:paraId="708771C6" w14:textId="77777777" w:rsidR="004B58B1" w:rsidRPr="004B58B1" w:rsidRDefault="004B58B1" w:rsidP="004B58B1">
      <w:pPr>
        <w:widowControl w:val="0"/>
        <w:autoSpaceDE w:val="0"/>
        <w:autoSpaceDN w:val="0"/>
        <w:spacing w:after="0" w:line="377" w:lineRule="exact"/>
        <w:ind w:left="140"/>
        <w:outlineLvl w:val="0"/>
        <w:rPr>
          <w:rFonts w:ascii="Palatino Linotype" w:eastAsia="Palatino Linotype" w:hAnsi="Palatino Linotype" w:cs="Palatino Linotype"/>
          <w:b/>
          <w:bCs/>
          <w:kern w:val="0"/>
          <w:sz w:val="28"/>
          <w:szCs w:val="28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Select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5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Grants,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5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Awards,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4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5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2"/>
          <w:kern w:val="0"/>
          <w:sz w:val="28"/>
          <w:szCs w:val="28"/>
          <w14:ligatures w14:val="none"/>
        </w:rPr>
        <w:t>Honors</w:t>
      </w:r>
    </w:p>
    <w:p w14:paraId="17249BFD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President’s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Leadership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Deck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Institute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Fellow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(2021)</w:t>
      </w:r>
    </w:p>
    <w:p w14:paraId="7280F17A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Outstanding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Award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Winner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(2019)</w:t>
      </w:r>
    </w:p>
    <w:p w14:paraId="57BCDAD7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College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Liberal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Arts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Faculty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Award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Winner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(2019)</w:t>
      </w:r>
    </w:p>
    <w:p w14:paraId="03245E53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7"/>
        </w:tabs>
        <w:autoSpaceDE w:val="0"/>
        <w:autoSpaceDN w:val="0"/>
        <w:spacing w:after="0" w:line="240" w:lineRule="auto"/>
        <w:ind w:right="660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Faculty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Research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Creative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Activity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Faculty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Research Grant (2019)</w:t>
      </w:r>
    </w:p>
    <w:p w14:paraId="25433F11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7"/>
        </w:tabs>
        <w:autoSpaceDE w:val="0"/>
        <w:autoSpaceDN w:val="0"/>
        <w:spacing w:before="1" w:after="0" w:line="240" w:lineRule="auto"/>
        <w:ind w:right="186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University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Outstanding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in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General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Education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Award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Nominee (2018, 2019,2021)</w:t>
      </w:r>
    </w:p>
    <w:p w14:paraId="1FD72966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7"/>
        </w:tabs>
        <w:autoSpaceDE w:val="0"/>
        <w:autoSpaceDN w:val="0"/>
        <w:spacing w:after="0" w:line="240" w:lineRule="auto"/>
        <w:ind w:right="661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Faculty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Research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Creative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Activity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Faculty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Research Grant (2015)</w:t>
      </w:r>
    </w:p>
    <w:p w14:paraId="1C5BFDB5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after="0" w:line="322" w:lineRule="exact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Dissertation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Research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Grant,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Florida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State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University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(2011-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2012)</w:t>
      </w:r>
    </w:p>
    <w:p w14:paraId="1020BF74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7"/>
        </w:tabs>
        <w:autoSpaceDE w:val="0"/>
        <w:autoSpaceDN w:val="0"/>
        <w:spacing w:before="1" w:after="0" w:line="240" w:lineRule="auto"/>
        <w:ind w:right="452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Conference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Presentation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Grant,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FSU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Congress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Graduate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Students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(4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grants from 2010-2012)</w:t>
      </w:r>
    </w:p>
    <w:p w14:paraId="535D8F8B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Dean’s</w:t>
      </w:r>
      <w:r w:rsidRPr="004B58B1">
        <w:rPr>
          <w:rFonts w:ascii="Palatino Linotype" w:eastAsia="Palatino Linotype" w:hAnsi="Palatino Linotype" w:cs="Palatino Linotype"/>
          <w:spacing w:val="-7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Fellowship,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Florida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State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University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(2009-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2012)</w:t>
      </w:r>
    </w:p>
    <w:p w14:paraId="4758AF7F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lastRenderedPageBreak/>
        <w:t>Hooker-Dwight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Fellowship,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Yale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University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(2008-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2009)</w:t>
      </w:r>
    </w:p>
    <w:p w14:paraId="30517979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after="0" w:line="323" w:lineRule="exact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Outstanding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Future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Scholar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Award,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Stone-Campbell</w:t>
      </w:r>
      <w:r w:rsidRPr="004B58B1">
        <w:rPr>
          <w:rFonts w:ascii="Palatino Linotype" w:eastAsia="Palatino Linotype" w:hAnsi="Palatino Linotype" w:cs="Palatino Linotype"/>
          <w:i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i/>
          <w:kern w:val="0"/>
          <w:szCs w:val="22"/>
          <w14:ligatures w14:val="none"/>
        </w:rPr>
        <w:t>Journal</w:t>
      </w:r>
      <w:r w:rsidRPr="004B58B1">
        <w:rPr>
          <w:rFonts w:ascii="Palatino Linotype" w:eastAsia="Palatino Linotype" w:hAnsi="Palatino Linotype" w:cs="Palatino Linotype"/>
          <w:i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(2007)</w:t>
      </w:r>
    </w:p>
    <w:p w14:paraId="40ADE4BC" w14:textId="77777777" w:rsidR="004B58B1" w:rsidRPr="004B58B1" w:rsidRDefault="004B58B1" w:rsidP="004B58B1">
      <w:pPr>
        <w:widowControl w:val="0"/>
        <w:autoSpaceDE w:val="0"/>
        <w:autoSpaceDN w:val="0"/>
        <w:spacing w:after="0" w:line="377" w:lineRule="exact"/>
        <w:ind w:left="140"/>
        <w:outlineLvl w:val="0"/>
        <w:rPr>
          <w:rFonts w:ascii="Palatino Linotype" w:eastAsia="Palatino Linotype" w:hAnsi="Palatino Linotype" w:cs="Palatino Linotype"/>
          <w:b/>
          <w:bCs/>
          <w:kern w:val="0"/>
          <w:sz w:val="28"/>
          <w:szCs w:val="28"/>
          <w14:ligatures w14:val="none"/>
        </w:rPr>
      </w:pP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Select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6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Academic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6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7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kern w:val="0"/>
          <w:sz w:val="28"/>
          <w:szCs w:val="28"/>
          <w14:ligatures w14:val="none"/>
        </w:rPr>
        <w:t>Community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5"/>
          <w:kern w:val="0"/>
          <w:sz w:val="28"/>
          <w:szCs w:val="28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b/>
          <w:bCs/>
          <w:color w:val="C00000"/>
          <w:spacing w:val="-2"/>
          <w:kern w:val="0"/>
          <w:sz w:val="28"/>
          <w:szCs w:val="28"/>
          <w14:ligatures w14:val="none"/>
        </w:rPr>
        <w:t>Service</w:t>
      </w:r>
    </w:p>
    <w:p w14:paraId="090ABA5A" w14:textId="77777777" w:rsidR="00F133DD" w:rsidRPr="00F133DD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before="20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Acting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Chair,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  <w:t>2022,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2023</w:t>
      </w:r>
      <w:r w:rsidR="00F133DD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,</w:t>
      </w:r>
    </w:p>
    <w:p w14:paraId="6A2CC89A" w14:textId="2326F021" w:rsidR="004B58B1" w:rsidRPr="004B58B1" w:rsidRDefault="00F133DD" w:rsidP="00F133DD">
      <w:pPr>
        <w:widowControl w:val="0"/>
        <w:tabs>
          <w:tab w:val="left" w:pos="986"/>
          <w:tab w:val="left" w:pos="8059"/>
        </w:tabs>
        <w:autoSpaceDE w:val="0"/>
        <w:autoSpaceDN w:val="0"/>
        <w:spacing w:before="20" w:after="0" w:line="240" w:lineRule="auto"/>
        <w:ind w:left="986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ab/>
        <w:t>2024</w:t>
      </w:r>
    </w:p>
    <w:p w14:paraId="16F9E114" w14:textId="1BE55F0C" w:rsidR="007537DE" w:rsidRDefault="007537DE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before="22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 QEP Topic Selection Committee</w:t>
      </w: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  <w:t>2024-pres</w:t>
      </w:r>
    </w:p>
    <w:p w14:paraId="36829209" w14:textId="4331F7E9" w:rsidR="007537DE" w:rsidRDefault="007537DE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before="22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 Strategic Planning Committee</w:t>
      </w: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  <w:t>2023-pres</w:t>
      </w:r>
    </w:p>
    <w:p w14:paraId="5318A0A6" w14:textId="2FDEF215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before="22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Lecturer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Seach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(chair)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2023</w:t>
      </w:r>
    </w:p>
    <w:p w14:paraId="52662F93" w14:textId="58E2627D" w:rsidR="005C4BB9" w:rsidRDefault="005C4BB9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before="19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 Quest For Student Success Committee, Service</w:t>
      </w: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="00D92B36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  </w:t>
      </w:r>
      <w:r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2023-pres</w:t>
      </w:r>
    </w:p>
    <w:p w14:paraId="69919E13" w14:textId="7E1488A9" w:rsidR="004B58B1" w:rsidRPr="00D92B36" w:rsidRDefault="004B58B1" w:rsidP="00D92B36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before="19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Lecturer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Seach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(chair)</w:t>
      </w:r>
      <w:r w:rsidRPr="004B58B1">
        <w:rPr>
          <w:rFonts w:ascii="Palatino Linotype" w:eastAsia="Palatino Linotype" w:hAnsi="Palatino Linotype" w:cs="Palatino Linotype"/>
          <w:spacing w:val="-1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2023</w:t>
      </w:r>
    </w:p>
    <w:p w14:paraId="126A330B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9099"/>
        </w:tabs>
        <w:autoSpaceDE w:val="0"/>
        <w:autoSpaceDN w:val="0"/>
        <w:spacing w:before="24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Chair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Search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2021-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2022</w:t>
      </w:r>
    </w:p>
    <w:p w14:paraId="0F34F54E" w14:textId="77777777" w:rsidR="004B58B1" w:rsidRPr="004B58B1" w:rsidRDefault="004B58B1" w:rsidP="004B58B1">
      <w:pPr>
        <w:widowControl w:val="0"/>
        <w:autoSpaceDE w:val="0"/>
        <w:autoSpaceDN w:val="0"/>
        <w:spacing w:before="19" w:after="0" w:line="240" w:lineRule="auto"/>
        <w:ind w:left="987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Committee</w:t>
      </w:r>
    </w:p>
    <w:p w14:paraId="7DB36FAC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9099"/>
        </w:tabs>
        <w:autoSpaceDE w:val="0"/>
        <w:autoSpaceDN w:val="0"/>
        <w:spacing w:before="20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Liaison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(chair)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2022-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2023</w:t>
      </w:r>
    </w:p>
    <w:p w14:paraId="67D01E7B" w14:textId="241A0D2E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7"/>
          <w:tab w:val="left" w:pos="8059"/>
        </w:tabs>
        <w:autoSpaceDE w:val="0"/>
        <w:autoSpaceDN w:val="0"/>
        <w:spacing w:before="19" w:after="0" w:line="256" w:lineRule="auto"/>
        <w:ind w:right="230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Domestic Violence and Sexual Assault Center of Rutherford Cty,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2020-pres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Board Member</w:t>
      </w:r>
    </w:p>
    <w:p w14:paraId="362E3E69" w14:textId="042E9BCB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after="0" w:line="320" w:lineRule="exact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Teaching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Today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Conference,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Co-Founder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Organizer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2017-pres</w:t>
      </w:r>
    </w:p>
    <w:p w14:paraId="271D00F0" w14:textId="7CBE976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7"/>
          <w:tab w:val="left" w:pos="8059"/>
        </w:tabs>
        <w:autoSpaceDE w:val="0"/>
        <w:autoSpaceDN w:val="0"/>
        <w:spacing w:before="20" w:after="0" w:line="254" w:lineRule="auto"/>
        <w:ind w:right="230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Domestic Violence and Sexual Assault Center of Rutherford Cty,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2015-pres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Emergency OP, Hospital and Crisis Line Advocate</w:t>
      </w:r>
    </w:p>
    <w:p w14:paraId="1EB9B2E8" w14:textId="0A4BBE5F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before="2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Council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on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 xml:space="preserve">Teacher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Education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2015-pres</w:t>
      </w:r>
    </w:p>
    <w:p w14:paraId="55113F34" w14:textId="0D38B97B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before="19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Tennessee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Council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for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Education,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Board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Member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2015-pres</w:t>
      </w:r>
    </w:p>
    <w:p w14:paraId="11B28E54" w14:textId="64D61E7B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before="20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Director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Education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2014-pres</w:t>
      </w:r>
    </w:p>
    <w:p w14:paraId="0A0AD73A" w14:textId="1FF4149A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left" w:pos="8059"/>
        </w:tabs>
        <w:autoSpaceDE w:val="0"/>
        <w:autoSpaceDN w:val="0"/>
        <w:spacing w:before="19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Undergraduate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2014-pres</w:t>
      </w:r>
    </w:p>
    <w:p w14:paraId="5CEF9413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9099"/>
        </w:tabs>
        <w:autoSpaceDE w:val="0"/>
        <w:autoSpaceDN w:val="0"/>
        <w:spacing w:before="22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Middle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Tennessee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Regional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Day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Coordinator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2014-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2021</w:t>
      </w:r>
    </w:p>
    <w:p w14:paraId="6E108C18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8539"/>
        </w:tabs>
        <w:autoSpaceDE w:val="0"/>
        <w:autoSpaceDN w:val="0"/>
        <w:spacing w:before="19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Race,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Gender,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>and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2019</w:t>
      </w:r>
    </w:p>
    <w:p w14:paraId="0BDB63D7" w14:textId="77777777" w:rsidR="004B58B1" w:rsidRPr="004B58B1" w:rsidRDefault="004B58B1" w:rsidP="004B58B1">
      <w:pPr>
        <w:widowControl w:val="0"/>
        <w:autoSpaceDE w:val="0"/>
        <w:autoSpaceDN w:val="0"/>
        <w:spacing w:before="20" w:after="0" w:line="240" w:lineRule="auto"/>
        <w:ind w:left="1011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Sexuality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14:ligatures w14:val="none"/>
        </w:rPr>
        <w:t>Search</w:t>
      </w:r>
      <w:r w:rsidRPr="004B58B1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>Committee</w:t>
      </w:r>
    </w:p>
    <w:p w14:paraId="7A91F0F7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9099"/>
        </w:tabs>
        <w:autoSpaceDE w:val="0"/>
        <w:autoSpaceDN w:val="0"/>
        <w:spacing w:before="19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University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CAEP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Core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Advisory</w:t>
      </w:r>
      <w:r w:rsidRPr="004B58B1">
        <w:rPr>
          <w:rFonts w:ascii="Palatino Linotype" w:eastAsia="Palatino Linotype" w:hAnsi="Palatino Linotype" w:cs="Palatino Linotype"/>
          <w:spacing w:val="-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2017-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2021</w:t>
      </w:r>
    </w:p>
    <w:p w14:paraId="4BD626F8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8539"/>
        </w:tabs>
        <w:autoSpaceDE w:val="0"/>
        <w:autoSpaceDN w:val="0"/>
        <w:spacing w:before="22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FTT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Search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Committee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2018</w:t>
      </w:r>
    </w:p>
    <w:p w14:paraId="71A1E004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9099"/>
        </w:tabs>
        <w:autoSpaceDE w:val="0"/>
        <w:autoSpaceDN w:val="0"/>
        <w:spacing w:before="19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Student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Awards</w:t>
      </w:r>
      <w:r w:rsidRPr="004B58B1">
        <w:rPr>
          <w:rFonts w:ascii="Palatino Linotype" w:eastAsia="Palatino Linotype" w:hAnsi="Palatino Linotype" w:cs="Palatino Linotype"/>
          <w:spacing w:val="-6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2015-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2017</w:t>
      </w:r>
    </w:p>
    <w:p w14:paraId="6A1BF72E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9099"/>
        </w:tabs>
        <w:autoSpaceDE w:val="0"/>
        <w:autoSpaceDN w:val="0"/>
        <w:spacing w:before="20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MTSU,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University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NCATE/CAEP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Advisory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Council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2014-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2017</w:t>
      </w:r>
    </w:p>
    <w:p w14:paraId="4DE6981F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before="19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ASU,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History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Department,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BSE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Undergraduate</w:t>
      </w:r>
      <w:r w:rsidRPr="004B58B1">
        <w:rPr>
          <w:rFonts w:ascii="Palatino Linotype" w:eastAsia="Palatino Linotype" w:hAnsi="Palatino Linotype" w:cs="Palatino Linotype"/>
          <w:spacing w:val="-3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Committee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(Chair)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2013-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>2014</w:t>
      </w:r>
    </w:p>
    <w:p w14:paraId="2266B322" w14:textId="77777777" w:rsidR="004B58B1" w:rsidRPr="004B58B1" w:rsidRDefault="004B58B1" w:rsidP="004B58B1">
      <w:pPr>
        <w:widowControl w:val="0"/>
        <w:numPr>
          <w:ilvl w:val="1"/>
          <w:numId w:val="1"/>
        </w:numPr>
        <w:tabs>
          <w:tab w:val="left" w:pos="986"/>
          <w:tab w:val="right" w:pos="9099"/>
        </w:tabs>
        <w:autoSpaceDE w:val="0"/>
        <w:autoSpaceDN w:val="0"/>
        <w:spacing w:before="22" w:after="0" w:line="240" w:lineRule="auto"/>
        <w:ind w:left="986" w:hanging="215"/>
        <w:rPr>
          <w:rFonts w:ascii="Palatino Linotype" w:eastAsia="Palatino Linotype" w:hAnsi="Palatino Linotype" w:cs="Palatino Linotype"/>
          <w:kern w:val="0"/>
          <w:szCs w:val="22"/>
          <w14:ligatures w14:val="none"/>
        </w:rPr>
      </w:pP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ASU,</w:t>
      </w:r>
      <w:r w:rsidRPr="004B58B1">
        <w:rPr>
          <w:rFonts w:ascii="Palatino Linotype" w:eastAsia="Palatino Linotype" w:hAnsi="Palatino Linotype" w:cs="Palatino Linotype"/>
          <w:spacing w:val="-5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College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of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Education,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Curriculum</w:t>
      </w:r>
      <w:r w:rsidRPr="004B58B1">
        <w:rPr>
          <w:rFonts w:ascii="Palatino Linotype" w:eastAsia="Palatino Linotype" w:hAnsi="Palatino Linotype" w:cs="Palatino Linotype"/>
          <w:spacing w:val="-4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Task</w:t>
      </w:r>
      <w:r w:rsidRPr="004B58B1">
        <w:rPr>
          <w:rFonts w:ascii="Palatino Linotype" w:eastAsia="Palatino Linotype" w:hAnsi="Palatino Linotype" w:cs="Palatino Linotype"/>
          <w:spacing w:val="1"/>
          <w:kern w:val="0"/>
          <w:szCs w:val="22"/>
          <w14:ligatures w14:val="none"/>
        </w:rPr>
        <w:t xml:space="preserve"> </w:t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Force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ab/>
      </w:r>
      <w:r w:rsidRPr="004B58B1">
        <w:rPr>
          <w:rFonts w:ascii="Palatino Linotype" w:eastAsia="Palatino Linotype" w:hAnsi="Palatino Linotype" w:cs="Palatino Linotype"/>
          <w:spacing w:val="-2"/>
          <w:kern w:val="0"/>
          <w:szCs w:val="22"/>
          <w14:ligatures w14:val="none"/>
        </w:rPr>
        <w:t>2013-</w:t>
      </w:r>
      <w:r w:rsidRPr="004B58B1">
        <w:rPr>
          <w:rFonts w:ascii="Palatino Linotype" w:eastAsia="Palatino Linotype" w:hAnsi="Palatino Linotype" w:cs="Palatino Linotype"/>
          <w:kern w:val="0"/>
          <w:szCs w:val="22"/>
          <w14:ligatures w14:val="none"/>
        </w:rPr>
        <w:t>2014</w:t>
      </w:r>
    </w:p>
    <w:p w14:paraId="5A0C0DD7" w14:textId="77777777" w:rsidR="004B58B1" w:rsidRPr="004B58B1" w:rsidRDefault="004B58B1" w:rsidP="004B58B1">
      <w:pPr>
        <w:tabs>
          <w:tab w:val="left" w:pos="1579"/>
        </w:tabs>
        <w:spacing w:before="3" w:line="237" w:lineRule="auto"/>
        <w:ind w:right="732"/>
        <w:rPr>
          <w:spacing w:val="-2"/>
        </w:rPr>
      </w:pPr>
    </w:p>
    <w:p w14:paraId="3FD20444" w14:textId="77777777" w:rsidR="004B58B1" w:rsidRPr="004B58B1" w:rsidRDefault="004B58B1" w:rsidP="004B58B1">
      <w:pPr>
        <w:pStyle w:val="ListParagraph"/>
        <w:tabs>
          <w:tab w:val="left" w:pos="1579"/>
        </w:tabs>
        <w:spacing w:before="3" w:line="237" w:lineRule="auto"/>
        <w:ind w:left="360" w:right="732" w:firstLine="0"/>
        <w:rPr>
          <w:spacing w:val="-2"/>
          <w:sz w:val="24"/>
          <w:szCs w:val="24"/>
        </w:rPr>
      </w:pPr>
    </w:p>
    <w:sectPr w:rsidR="004B58B1" w:rsidRPr="004B58B1" w:rsidSect="00747B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6F786" w14:textId="77777777" w:rsidR="00015574" w:rsidRDefault="00015574" w:rsidP="004B58B1">
      <w:pPr>
        <w:spacing w:after="0" w:line="240" w:lineRule="auto"/>
      </w:pPr>
      <w:r>
        <w:separator/>
      </w:r>
    </w:p>
  </w:endnote>
  <w:endnote w:type="continuationSeparator" w:id="0">
    <w:p w14:paraId="73451366" w14:textId="77777777" w:rsidR="00015574" w:rsidRDefault="00015574" w:rsidP="004B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5DF1" w14:textId="77777777" w:rsidR="00015574" w:rsidRDefault="00015574" w:rsidP="004B58B1">
      <w:pPr>
        <w:spacing w:after="0" w:line="240" w:lineRule="auto"/>
      </w:pPr>
      <w:r>
        <w:separator/>
      </w:r>
    </w:p>
  </w:footnote>
  <w:footnote w:type="continuationSeparator" w:id="0">
    <w:p w14:paraId="720CC0A3" w14:textId="77777777" w:rsidR="00015574" w:rsidRDefault="00015574" w:rsidP="004B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F385" w14:textId="73589F15" w:rsidR="00B572A2" w:rsidRPr="004B58B1" w:rsidRDefault="004B58B1" w:rsidP="004B58B1">
    <w:pPr>
      <w:pStyle w:val="Header"/>
      <w:jc w:val="center"/>
      <w:rPr>
        <w:b/>
        <w:bCs/>
        <w:sz w:val="28"/>
        <w:szCs w:val="28"/>
      </w:rPr>
    </w:pPr>
    <w:r w:rsidRPr="004B58B1">
      <w:rPr>
        <w:b/>
        <w:bCs/>
        <w:sz w:val="28"/>
        <w:szCs w:val="28"/>
      </w:rPr>
      <w:t>Andrew R. Polk</w:t>
    </w:r>
  </w:p>
  <w:p w14:paraId="716F4881" w14:textId="6B6BFD91" w:rsidR="004B58B1" w:rsidRDefault="004B58B1" w:rsidP="004B58B1">
    <w:pPr>
      <w:pStyle w:val="Header"/>
      <w:jc w:val="center"/>
    </w:pPr>
    <w:r>
      <w:t>Curriculum Vitae</w:t>
    </w:r>
  </w:p>
  <w:p w14:paraId="1ED74BDD" w14:textId="6B418C15" w:rsidR="00A10761" w:rsidRPr="004B58B1" w:rsidRDefault="00A10761" w:rsidP="004B58B1">
    <w:pPr>
      <w:pStyle w:val="Header"/>
      <w:jc w:val="center"/>
    </w:pPr>
    <w: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2ABB"/>
    <w:multiLevelType w:val="hybridMultilevel"/>
    <w:tmpl w:val="04FEE7D4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28FD347C"/>
    <w:multiLevelType w:val="hybridMultilevel"/>
    <w:tmpl w:val="680AD854"/>
    <w:lvl w:ilvl="0" w:tplc="B702391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FEB55C">
      <w:numFmt w:val="bullet"/>
      <w:lvlText w:val=""/>
      <w:lvlJc w:val="left"/>
      <w:pPr>
        <w:ind w:left="987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06BCA77C">
      <w:numFmt w:val="bullet"/>
      <w:lvlText w:val="•"/>
      <w:lvlJc w:val="left"/>
      <w:pPr>
        <w:ind w:left="1942" w:hanging="216"/>
      </w:pPr>
      <w:rPr>
        <w:rFonts w:hint="default"/>
        <w:lang w:val="en-US" w:eastAsia="en-US" w:bidi="ar-SA"/>
      </w:rPr>
    </w:lvl>
    <w:lvl w:ilvl="3" w:tplc="BEEAA614">
      <w:numFmt w:val="bullet"/>
      <w:lvlText w:val="•"/>
      <w:lvlJc w:val="left"/>
      <w:pPr>
        <w:ind w:left="2904" w:hanging="216"/>
      </w:pPr>
      <w:rPr>
        <w:rFonts w:hint="default"/>
        <w:lang w:val="en-US" w:eastAsia="en-US" w:bidi="ar-SA"/>
      </w:rPr>
    </w:lvl>
    <w:lvl w:ilvl="4" w:tplc="C1F8BC16">
      <w:numFmt w:val="bullet"/>
      <w:lvlText w:val="•"/>
      <w:lvlJc w:val="left"/>
      <w:pPr>
        <w:ind w:left="3866" w:hanging="216"/>
      </w:pPr>
      <w:rPr>
        <w:rFonts w:hint="default"/>
        <w:lang w:val="en-US" w:eastAsia="en-US" w:bidi="ar-SA"/>
      </w:rPr>
    </w:lvl>
    <w:lvl w:ilvl="5" w:tplc="4E68457C">
      <w:numFmt w:val="bullet"/>
      <w:lvlText w:val="•"/>
      <w:lvlJc w:val="left"/>
      <w:pPr>
        <w:ind w:left="4828" w:hanging="216"/>
      </w:pPr>
      <w:rPr>
        <w:rFonts w:hint="default"/>
        <w:lang w:val="en-US" w:eastAsia="en-US" w:bidi="ar-SA"/>
      </w:rPr>
    </w:lvl>
    <w:lvl w:ilvl="6" w:tplc="111253E8">
      <w:numFmt w:val="bullet"/>
      <w:lvlText w:val="•"/>
      <w:lvlJc w:val="left"/>
      <w:pPr>
        <w:ind w:left="5791" w:hanging="216"/>
      </w:pPr>
      <w:rPr>
        <w:rFonts w:hint="default"/>
        <w:lang w:val="en-US" w:eastAsia="en-US" w:bidi="ar-SA"/>
      </w:rPr>
    </w:lvl>
    <w:lvl w:ilvl="7" w:tplc="56B00C1E">
      <w:numFmt w:val="bullet"/>
      <w:lvlText w:val="•"/>
      <w:lvlJc w:val="left"/>
      <w:pPr>
        <w:ind w:left="6753" w:hanging="216"/>
      </w:pPr>
      <w:rPr>
        <w:rFonts w:hint="default"/>
        <w:lang w:val="en-US" w:eastAsia="en-US" w:bidi="ar-SA"/>
      </w:rPr>
    </w:lvl>
    <w:lvl w:ilvl="8" w:tplc="5E80D190">
      <w:numFmt w:val="bullet"/>
      <w:lvlText w:val="•"/>
      <w:lvlJc w:val="left"/>
      <w:pPr>
        <w:ind w:left="7715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3871110B"/>
    <w:multiLevelType w:val="hybridMultilevel"/>
    <w:tmpl w:val="77440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522F3"/>
    <w:multiLevelType w:val="hybridMultilevel"/>
    <w:tmpl w:val="F3F81AB4"/>
    <w:lvl w:ilvl="0" w:tplc="F3C0CCA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C401128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81A0445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00EC9FD8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BCF4674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B268E992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48A437C4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AC12DE2A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B2BA027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257635892">
    <w:abstractNumId w:val="1"/>
  </w:num>
  <w:num w:numId="2" w16cid:durableId="578638740">
    <w:abstractNumId w:val="3"/>
  </w:num>
  <w:num w:numId="3" w16cid:durableId="532576504">
    <w:abstractNumId w:val="0"/>
  </w:num>
  <w:num w:numId="4" w16cid:durableId="143905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B1"/>
    <w:rsid w:val="00015574"/>
    <w:rsid w:val="0004557E"/>
    <w:rsid w:val="001A26B5"/>
    <w:rsid w:val="001C2701"/>
    <w:rsid w:val="002317F9"/>
    <w:rsid w:val="0026151A"/>
    <w:rsid w:val="002B455E"/>
    <w:rsid w:val="003F5209"/>
    <w:rsid w:val="004B58B1"/>
    <w:rsid w:val="00526528"/>
    <w:rsid w:val="005C4BB9"/>
    <w:rsid w:val="006261AB"/>
    <w:rsid w:val="00747BFC"/>
    <w:rsid w:val="007537DE"/>
    <w:rsid w:val="007F12E5"/>
    <w:rsid w:val="007F4224"/>
    <w:rsid w:val="00963E40"/>
    <w:rsid w:val="00A10761"/>
    <w:rsid w:val="00B572A2"/>
    <w:rsid w:val="00C761C3"/>
    <w:rsid w:val="00D92B36"/>
    <w:rsid w:val="00D93C94"/>
    <w:rsid w:val="00DF41D6"/>
    <w:rsid w:val="00E02C49"/>
    <w:rsid w:val="00E7104E"/>
    <w:rsid w:val="00EC3B85"/>
    <w:rsid w:val="00F133DD"/>
    <w:rsid w:val="00F27812"/>
    <w:rsid w:val="00F8510C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6779F"/>
  <w15:chartTrackingRefBased/>
  <w15:docId w15:val="{BFAC7AAC-E2F6-44A3-BD30-92336770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58B1"/>
    <w:pPr>
      <w:widowControl w:val="0"/>
      <w:autoSpaceDE w:val="0"/>
      <w:autoSpaceDN w:val="0"/>
      <w:spacing w:after="0" w:line="377" w:lineRule="exact"/>
      <w:ind w:left="140"/>
      <w:outlineLvl w:val="0"/>
    </w:pPr>
    <w:rPr>
      <w:rFonts w:ascii="Palatino Linotype" w:eastAsia="Palatino Linotype" w:hAnsi="Palatino Linotype" w:cs="Palatino Linotype"/>
      <w:b/>
      <w:bCs/>
      <w:kern w:val="0"/>
      <w:sz w:val="28"/>
      <w:szCs w:val="2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4B58B1"/>
    <w:pPr>
      <w:widowControl w:val="0"/>
      <w:autoSpaceDE w:val="0"/>
      <w:autoSpaceDN w:val="0"/>
      <w:spacing w:after="0" w:line="240" w:lineRule="auto"/>
      <w:ind w:left="139"/>
      <w:outlineLvl w:val="1"/>
    </w:pPr>
    <w:rPr>
      <w:rFonts w:ascii="Palatino Linotype" w:eastAsia="Palatino Linotype" w:hAnsi="Palatino Linotype" w:cs="Palatino Linotype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8B1"/>
    <w:rPr>
      <w:rFonts w:ascii="Palatino Linotype" w:eastAsia="Palatino Linotype" w:hAnsi="Palatino Linotype" w:cs="Palatino Linotype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B58B1"/>
    <w:rPr>
      <w:rFonts w:ascii="Palatino Linotype" w:eastAsia="Palatino Linotype" w:hAnsi="Palatino Linotype" w:cs="Palatino Linotype"/>
      <w:b/>
      <w:bCs/>
      <w:kern w:val="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4B58B1"/>
  </w:style>
  <w:style w:type="paragraph" w:styleId="BodyText">
    <w:name w:val="Body Text"/>
    <w:basedOn w:val="Normal"/>
    <w:link w:val="BodyTextChar"/>
    <w:uiPriority w:val="1"/>
    <w:qFormat/>
    <w:rsid w:val="004B58B1"/>
    <w:pPr>
      <w:widowControl w:val="0"/>
      <w:autoSpaceDE w:val="0"/>
      <w:autoSpaceDN w:val="0"/>
      <w:spacing w:after="0" w:line="240" w:lineRule="auto"/>
      <w:ind w:left="1579" w:hanging="1440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B58B1"/>
    <w:rPr>
      <w:rFonts w:ascii="Palatino Linotype" w:eastAsia="Palatino Linotype" w:hAnsi="Palatino Linotype" w:cs="Palatino Linotype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4B58B1"/>
    <w:pPr>
      <w:widowControl w:val="0"/>
      <w:autoSpaceDE w:val="0"/>
      <w:autoSpaceDN w:val="0"/>
      <w:spacing w:after="0" w:line="831" w:lineRule="exact"/>
      <w:ind w:left="2181" w:right="2182"/>
      <w:jc w:val="center"/>
    </w:pPr>
    <w:rPr>
      <w:rFonts w:ascii="Palatino Linotype" w:eastAsia="Palatino Linotype" w:hAnsi="Palatino Linotype" w:cs="Palatino Linotype"/>
      <w:b/>
      <w:bCs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B58B1"/>
    <w:rPr>
      <w:rFonts w:ascii="Palatino Linotype" w:eastAsia="Palatino Linotype" w:hAnsi="Palatino Linotype" w:cs="Palatino Linotype"/>
      <w:b/>
      <w:bCs/>
      <w:kern w:val="0"/>
      <w:sz w:val="72"/>
      <w:szCs w:val="72"/>
      <w14:ligatures w14:val="none"/>
    </w:rPr>
  </w:style>
  <w:style w:type="paragraph" w:styleId="ListParagraph">
    <w:name w:val="List Paragraph"/>
    <w:basedOn w:val="Normal"/>
    <w:uiPriority w:val="1"/>
    <w:qFormat/>
    <w:rsid w:val="004B58B1"/>
    <w:pPr>
      <w:widowControl w:val="0"/>
      <w:autoSpaceDE w:val="0"/>
      <w:autoSpaceDN w:val="0"/>
      <w:spacing w:after="0" w:line="240" w:lineRule="auto"/>
      <w:ind w:left="859" w:hanging="360"/>
    </w:pPr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58B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58B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58B1"/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58B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58B1"/>
    <w:rPr>
      <w:rFonts w:ascii="Palatino Linotype" w:eastAsia="Palatino Linotype" w:hAnsi="Palatino Linotype" w:cs="Palatino Linotype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93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ymagazine.org/article/religious-propaganda-and-the-making-" TargetMode="External"/><Relationship Id="rId13" Type="http://schemas.openxmlformats.org/officeDocument/2006/relationships/hyperlink" Target="http://www.tennessean.com/story/opinion/contributors/2022/09/26/why-" TargetMode="External"/><Relationship Id="rId18" Type="http://schemas.openxmlformats.org/officeDocument/2006/relationships/hyperlink" Target="http://www.tennessean.com/story/opinion/2021/12/06/religion-america-pay-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noxnews.com/story/opinion/2021/12/06/religion-america-pay-" TargetMode="External"/><Relationship Id="rId7" Type="http://schemas.openxmlformats.org/officeDocument/2006/relationships/hyperlink" Target="mailto:andrew.polk@mtsu.edu" TargetMode="External"/><Relationship Id="rId12" Type="http://schemas.openxmlformats.org/officeDocument/2006/relationships/hyperlink" Target="http://www.miwsr.com/2011-011.aspx" TargetMode="External"/><Relationship Id="rId17" Type="http://schemas.openxmlformats.org/officeDocument/2006/relationships/hyperlink" Target="http://www.tennessean.com/story/opinion/2021/12/06/religion-america-pay-" TargetMode="External"/><Relationship Id="rId25" Type="http://schemas.openxmlformats.org/officeDocument/2006/relationships/hyperlink" Target="http://www.theleafchronicle.com/story/opinion/2021/12/21/war-christmas-" TargetMode="External"/><Relationship Id="rId2" Type="http://schemas.openxmlformats.org/officeDocument/2006/relationships/styles" Target="styles.xml"/><Relationship Id="rId16" Type="http://schemas.openxmlformats.org/officeDocument/2006/relationships/hyperlink" Target="http://page99test.blogspot.com/2022/01/andrew-r-polks-faith-in-" TargetMode="External"/><Relationship Id="rId20" Type="http://schemas.openxmlformats.org/officeDocument/2006/relationships/hyperlink" Target="http://www.knoxnews.com/story/opinion/2021/12/06/religion-america-pay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www.theleafchronicle.com/story/opinion/2021/12/21/war-christmas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nnessean.com/story/opinion/contributors/2022/09/26/why-" TargetMode="External"/><Relationship Id="rId23" Type="http://schemas.openxmlformats.org/officeDocument/2006/relationships/hyperlink" Target="http://www.theleafchronicle.com/story/opinion/2021/12/21/war-christmas-" TargetMode="External"/><Relationship Id="rId10" Type="http://schemas.openxmlformats.org/officeDocument/2006/relationships/hyperlink" Target="http://www.libertymagazine.org/article/religious-propaganda-and-the-making-" TargetMode="External"/><Relationship Id="rId19" Type="http://schemas.openxmlformats.org/officeDocument/2006/relationships/hyperlink" Target="http://www.tennessean.com/story/opinion/2021/12/06/religion-america-pay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tymagazine.org/article/religious-propaganda-and-the-making-" TargetMode="External"/><Relationship Id="rId14" Type="http://schemas.openxmlformats.org/officeDocument/2006/relationships/hyperlink" Target="http://www.tennessean.com/story/opinion/contributors/2022/09/26/why-" TargetMode="External"/><Relationship Id="rId22" Type="http://schemas.openxmlformats.org/officeDocument/2006/relationships/hyperlink" Target="http://www.knoxnews.com/story/opinion/2021/12/06/religion-america-pay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R. Polk</dc:creator>
  <cp:keywords/>
  <dc:description/>
  <cp:lastModifiedBy>Andrew R. Polk</cp:lastModifiedBy>
  <cp:revision>17</cp:revision>
  <dcterms:created xsi:type="dcterms:W3CDTF">2024-02-13T22:23:00Z</dcterms:created>
  <dcterms:modified xsi:type="dcterms:W3CDTF">2024-07-09T19:46:00Z</dcterms:modified>
</cp:coreProperties>
</file>